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69" w:rsidRDefault="00AC5B69" w:rsidP="00AC5B69">
      <w:pPr>
        <w:ind w:hanging="900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bookmarkStart w:id="0" w:name="_GoBack"/>
      <w:bookmarkEnd w:id="0"/>
      <w:r w:rsidRPr="009F710C">
        <w:rPr>
          <w:rFonts w:ascii="Arial" w:hAnsi="Arial" w:cs="Arial"/>
          <w:b/>
          <w:bCs/>
          <w:color w:val="1F497D"/>
          <w:sz w:val="20"/>
          <w:szCs w:val="20"/>
        </w:rPr>
        <w:t>ORGANIZADOR GRÁFICO DE UNIDAD DIDÁCTICA</w:t>
      </w:r>
    </w:p>
    <w:p w:rsidR="00AC5B69" w:rsidRPr="000641C4" w:rsidRDefault="00AC5B69" w:rsidP="00AC5B69">
      <w:pPr>
        <w:ind w:hanging="900"/>
        <w:jc w:val="center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B5B2952" wp14:editId="634CE975">
            <wp:simplePos x="0" y="0"/>
            <wp:positionH relativeFrom="column">
              <wp:posOffset>123825</wp:posOffset>
            </wp:positionH>
            <wp:positionV relativeFrom="paragraph">
              <wp:posOffset>-36830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B69" w:rsidRPr="0033744F" w:rsidRDefault="00AC5B69" w:rsidP="00AC5B69">
      <w:pPr>
        <w:spacing w:line="480" w:lineRule="auto"/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Asignatura: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LECTURA CRÍTICA      </w:t>
      </w:r>
      <w:r w:rsidRPr="009F710C">
        <w:rPr>
          <w:rFonts w:ascii="Arial" w:hAnsi="Arial" w:cs="Arial"/>
          <w:color w:val="1F497D"/>
          <w:sz w:val="20"/>
          <w:szCs w:val="20"/>
          <w:lang w:val="es-CO"/>
        </w:rPr>
        <w:t xml:space="preserve">          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>Unidad Nº:</w:t>
      </w:r>
      <w:r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  02      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          Grado: 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softHyphen/>
        <w:t xml:space="preserve">UNDÉCIMO    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>F</w:t>
      </w:r>
      <w:r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echa: </w:t>
      </w:r>
      <w:r w:rsidR="00167C26"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>ABRIL  13   DE     2021</w:t>
      </w:r>
      <w:r>
        <w:rPr>
          <w:rFonts w:ascii="Arial" w:hAnsi="Arial" w:cs="Arial"/>
          <w:b/>
          <w:bCs/>
          <w:color w:val="1F497D"/>
          <w:sz w:val="20"/>
          <w:szCs w:val="20"/>
          <w:u w:val="single"/>
          <w:lang w:val="es-CO"/>
        </w:rPr>
        <w:t xml:space="preserve">  </w:t>
      </w:r>
      <w:r w:rsidRPr="009F710C">
        <w:rPr>
          <w:rFonts w:ascii="Arial" w:hAnsi="Arial" w:cs="Arial"/>
          <w:b/>
          <w:bCs/>
          <w:color w:val="1F497D"/>
          <w:sz w:val="20"/>
          <w:szCs w:val="20"/>
          <w:lang w:val="es-CO"/>
        </w:rPr>
        <w:t xml:space="preserve">  Profesor</w:t>
      </w:r>
      <w:r w:rsidRPr="009F710C">
        <w:rPr>
          <w:rFonts w:ascii="Arial" w:hAnsi="Arial" w:cs="Arial"/>
          <w:color w:val="1F497D"/>
          <w:sz w:val="20"/>
          <w:szCs w:val="20"/>
          <w:lang w:val="es-CO"/>
        </w:rPr>
        <w:t xml:space="preserve">: </w:t>
      </w:r>
      <w:r w:rsidR="001E0C33" w:rsidRPr="001E0C33">
        <w:rPr>
          <w:rFonts w:ascii="Arial" w:hAnsi="Arial" w:cs="Arial"/>
          <w:color w:val="1F497D"/>
          <w:sz w:val="20"/>
          <w:szCs w:val="20"/>
          <w:u w:val="single"/>
          <w:lang w:val="es-CO"/>
        </w:rPr>
        <w:t>LUISA FERNANDA BEDOYA -</w:t>
      </w:r>
      <w:r w:rsidRPr="001E0C33">
        <w:rPr>
          <w:rFonts w:ascii="Arial" w:hAnsi="Arial" w:cs="Arial"/>
          <w:color w:val="1F497D"/>
          <w:sz w:val="20"/>
          <w:szCs w:val="20"/>
          <w:u w:val="single"/>
          <w:lang w:val="es-CO"/>
        </w:rPr>
        <w:t>GICELA</w:t>
      </w:r>
      <w:r>
        <w:rPr>
          <w:rFonts w:ascii="Arial" w:hAnsi="Arial" w:cs="Arial"/>
          <w:color w:val="1F497D"/>
          <w:sz w:val="20"/>
          <w:szCs w:val="20"/>
          <w:u w:val="single"/>
          <w:lang w:val="es-CO"/>
        </w:rPr>
        <w:t xml:space="preserve">  A.   SÁNCHEZ LÓPEZ     </w:t>
      </w:r>
    </w:p>
    <w:p w:rsidR="00AC5B69" w:rsidRPr="009F710C" w:rsidRDefault="00AC5B69" w:rsidP="00AC5B69">
      <w:pPr>
        <w:jc w:val="center"/>
        <w:rPr>
          <w:b/>
          <w:bCs/>
          <w:color w:val="1F497D"/>
          <w:sz w:val="18"/>
          <w:szCs w:val="18"/>
          <w:lang w:val="es-CO"/>
        </w:rPr>
      </w:pPr>
      <w:r>
        <w:rPr>
          <w:noProof/>
          <w:color w:val="1F497D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50FF6" wp14:editId="0F621DC5">
                <wp:simplePos x="0" y="0"/>
                <wp:positionH relativeFrom="column">
                  <wp:posOffset>914400</wp:posOffset>
                </wp:positionH>
                <wp:positionV relativeFrom="paragraph">
                  <wp:posOffset>73025</wp:posOffset>
                </wp:positionV>
                <wp:extent cx="3457575" cy="3048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5B69" w:rsidRDefault="00943701" w:rsidP="00AC5B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  <w:t>INTERPRETAR   Y   VALORAR</w:t>
                            </w:r>
                          </w:p>
                          <w:p w:rsidR="00AC5B69" w:rsidRPr="00E17C12" w:rsidRDefault="00AC5B69" w:rsidP="00AC5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50FF6" id="AutoShape 2" o:spid="_x0000_s1026" style="position:absolute;left:0;text-align:left;margin-left:1in;margin-top:5.75pt;width:27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JMMwIAAGsEAAAOAAAAZHJzL2Uyb0RvYy54bWysVNtu1DAQfUfiHyy/02SvbaPNVlXLIqQC&#10;FYUPcGxnY3A8ZuzdbPv1TJxs2QJPiESyZjLj45lzxlldHVrL9hqDAVfyyVnOmXYSlHHbkn/9snlz&#10;wVmIwilhwemSP+rAr9avX606X+gpNGCVRkYgLhSdL3kToy+yLMhGtyKcgdeOgjVgKyK5uM0Uio7Q&#10;W5tN83yZdYDKI0gdAn29HYJ8nfDrWsv4qa6DjsyWnGqLacW0Vv2arVei2KLwjZFjGeIfqmiFcXTo&#10;M9StiILt0PwB1RqJEKCOZxLaDOraSJ16oG4m+W/dPDTC69QLkRP8M03h/8HKj/t7ZEaVfMaZEy1J&#10;dL2LkE5m056ezoeCsh78PfYNBn8H8ntgDm4a4bb6GhG6RgtFRU36/OzFht4JtJVV3QdQhC4IPTF1&#10;qLHtAYkDdkiCPD4Log+RSfo4my/O6eVMUmyWzy/ypFgmiuNujyG+09Cy3ig5ws6pz6R6OkLs70JM&#10;qqixN6G+cVa3ljTeC8smy+XyPBUtijGZsI+YqV2wRm2MtcnBbXVjkdHWkm/SM24Op2nWsa7kl4vp&#10;IlXxIhZOIfL0/A0i9ZFms6f2rVPJjsLYwaYqrRu57ukdZIqH6jAqVoF6JNYRhomnG0pGA/jEWUfT&#10;XvLwYydQc2bfO1LucjKf99cjOUT6lBw8jVSnEeEkQZU8cjaYN3G4UjuPZtvQSZPUuYN+lmoTj2Mx&#10;VDXWTRNN1osrc+qnrF//iPVPAAAA//8DAFBLAwQUAAYACAAAACEAecZs9NsAAAAJAQAADwAAAGRy&#10;cy9kb3ducmV2LnhtbEyPwU7DMBBE70j8g7VI3Khd1FRpiFMhJLgiAgeOTrwkEfE6tZ008PUsJ7jN&#10;aEezb8rj6kaxYIiDJw3bjQKB1Ho7UKfh7fXxJgcRkyFrRk+o4QsjHKvLi9IU1p/pBZc6dYJLKBZG&#10;Q5/SVEgZ2x6diRs/IfHtwwdnEtvQSRvMmcvdKG+V2ktnBuIPvZnwocf2s56dhtaqWYX35fnQZKn+&#10;XuYTyaeT1tdX6/0diIRr+gvDLz6jQ8VMjZ/JRjGy3+14S2KxzUBwYJ/nLBoN2SEDWZXy/4LqBwAA&#10;//8DAFBLAQItABQABgAIAAAAIQC2gziS/gAAAOEBAAATAAAAAAAAAAAAAAAAAAAAAABbQ29udGVu&#10;dF9UeXBlc10ueG1sUEsBAi0AFAAGAAgAAAAhADj9If/WAAAAlAEAAAsAAAAAAAAAAAAAAAAALwEA&#10;AF9yZWxzLy5yZWxzUEsBAi0AFAAGAAgAAAAhABFz0kwzAgAAawQAAA4AAAAAAAAAAAAAAAAALgIA&#10;AGRycy9lMm9Eb2MueG1sUEsBAi0AFAAGAAgAAAAhAHnGbPTbAAAACQEAAA8AAAAAAAAAAAAAAAAA&#10;jQQAAGRycy9kb3ducmV2LnhtbFBLBQYAAAAABAAEAPMAAACVBQAAAAA=&#10;">
                <v:textbox>
                  <w:txbxContent>
                    <w:p w:rsidR="00AC5B69" w:rsidRDefault="00943701" w:rsidP="00AC5B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  <w:t>INTERPRETAR   Y   VALORAR</w:t>
                      </w:r>
                    </w:p>
                    <w:p w:rsidR="00AC5B69" w:rsidRPr="00E17C12" w:rsidRDefault="00AC5B69" w:rsidP="00AC5B6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5B69" w:rsidRPr="009F710C" w:rsidRDefault="00AC5B69" w:rsidP="00AC5B69">
      <w:pPr>
        <w:tabs>
          <w:tab w:val="left" w:pos="2220"/>
        </w:tabs>
        <w:rPr>
          <w:b/>
          <w:bCs/>
          <w:color w:val="1F497D"/>
          <w:sz w:val="18"/>
          <w:szCs w:val="18"/>
          <w:lang w:val="es-CO"/>
        </w:rPr>
      </w:pPr>
      <w:r w:rsidRPr="009F710C">
        <w:rPr>
          <w:b/>
          <w:bCs/>
          <w:color w:val="1F497D"/>
          <w:sz w:val="18"/>
          <w:szCs w:val="18"/>
          <w:lang w:val="es-CO"/>
        </w:rPr>
        <w:t>TITULO</w:t>
      </w:r>
    </w:p>
    <w:p w:rsidR="00AC5B69" w:rsidRPr="009F710C" w:rsidRDefault="00AC5B69" w:rsidP="00AC5B69">
      <w:pPr>
        <w:jc w:val="center"/>
        <w:rPr>
          <w:b/>
          <w:bCs/>
          <w:color w:val="1F497D"/>
          <w:sz w:val="18"/>
          <w:szCs w:val="18"/>
          <w:lang w:val="es-CO"/>
        </w:rPr>
      </w:pPr>
    </w:p>
    <w:p w:rsidR="00AC5B69" w:rsidRPr="009F710C" w:rsidRDefault="00AC5B69" w:rsidP="00AC5B69">
      <w:pPr>
        <w:rPr>
          <w:b/>
          <w:bCs/>
          <w:color w:val="1F497D"/>
          <w:sz w:val="18"/>
          <w:szCs w:val="18"/>
          <w:lang w:val="es-CO"/>
        </w:rPr>
      </w:pPr>
      <w:r w:rsidRPr="009F710C">
        <w:rPr>
          <w:b/>
          <w:bCs/>
          <w:color w:val="1F497D"/>
          <w:sz w:val="18"/>
          <w:szCs w:val="18"/>
          <w:lang w:val="es-CO"/>
        </w:rPr>
        <w:t>HILOS CONDUCTORES:</w:t>
      </w: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AC5B69" w:rsidRPr="00096784" w:rsidTr="007C3140">
        <w:trPr>
          <w:trHeight w:val="1034"/>
        </w:trPr>
        <w:tc>
          <w:tcPr>
            <w:tcW w:w="11043" w:type="dxa"/>
            <w:vAlign w:val="center"/>
          </w:tcPr>
          <w:p w:rsidR="00AC5B69" w:rsidRPr="00943701" w:rsidRDefault="00AC5B69" w:rsidP="00943701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3701">
              <w:rPr>
                <w:rFonts w:asciiTheme="minorHAnsi" w:hAnsiTheme="minorHAnsi" w:cstheme="minorHAnsi"/>
                <w:sz w:val="18"/>
                <w:szCs w:val="18"/>
              </w:rPr>
              <w:t>¿Cómo se puede diferenciar la</w:t>
            </w:r>
            <w:r w:rsidR="000D1259">
              <w:rPr>
                <w:rFonts w:asciiTheme="minorHAnsi" w:hAnsiTheme="minorHAnsi" w:cstheme="minorHAnsi"/>
                <w:sz w:val="18"/>
                <w:szCs w:val="18"/>
              </w:rPr>
              <w:t xml:space="preserve"> estructura de la lírica, la narración y el ensayo</w:t>
            </w:r>
            <w:r w:rsidRPr="00943701">
              <w:rPr>
                <w:rFonts w:asciiTheme="minorHAnsi" w:hAnsiTheme="minorHAnsi" w:cstheme="minorHAnsi"/>
                <w:sz w:val="18"/>
                <w:szCs w:val="18"/>
              </w:rPr>
              <w:t xml:space="preserve">  a través de la lectura?</w:t>
            </w:r>
          </w:p>
          <w:p w:rsidR="00943701" w:rsidRPr="00943701" w:rsidRDefault="00E01775" w:rsidP="00943701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¿Por qué a través de la poesía se plasma el pensamiento de un pueblo?</w:t>
            </w:r>
          </w:p>
        </w:tc>
      </w:tr>
    </w:tbl>
    <w:p w:rsidR="00AC5B69" w:rsidRPr="00096784" w:rsidRDefault="00AC5B69" w:rsidP="00AC5B69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96784">
        <w:rPr>
          <w:rFonts w:asciiTheme="minorHAnsi" w:hAnsiTheme="minorHAnsi" w:cstheme="minorHAnsi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C1180" wp14:editId="61E828F9">
                <wp:simplePos x="0" y="0"/>
                <wp:positionH relativeFrom="column">
                  <wp:posOffset>1323974</wp:posOffset>
                </wp:positionH>
                <wp:positionV relativeFrom="paragraph">
                  <wp:posOffset>71755</wp:posOffset>
                </wp:positionV>
                <wp:extent cx="4733925" cy="400050"/>
                <wp:effectExtent l="38100" t="19050" r="0" b="381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4000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B69" w:rsidRPr="00310604" w:rsidRDefault="00167C26" w:rsidP="00AC5B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         PENSARTE SÍ, OLVIDARTE NUNCA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C118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margin-left:104.25pt;margin-top:5.65pt;width:372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LSKAIAAFEEAAAOAAAAZHJzL2Uyb0RvYy54bWysVNtuEzEQfUfiHyy/093caLvqpqpSipAK&#10;VCp8wMT2Zi1sj7GdbMrXM/amIVzEA2IfLI9nfDxzzsxeXe+tYTsVokbX8slZzZlyAqV2m5Z//nT3&#10;6oKzmMBJMOhUy59U5NfLly+uBt+oKfZopAqMQFxsBt/yPiXfVFUUvbIQz9ArR84Og4VEZthUMsBA&#10;6NZU07p+XQ0YpA8oVIx0ejs6+bLgd50S6WPXRZWYaTnllsoayrrOa7W8gmYTwPdaHNKAf8jCgnb0&#10;6BHqFhKwbdC/QVktAkbs0plAW2HXaaFKDVTNpP6lmscevCq1EDnRH2mK/w9WfNg9BKYlaceZA0sS&#10;3WwTlpfZLNMz+NhQ1KN/CLnA6O9RfInM4aoHt1E3IeDQK5CU1CTHVz9dyEakq2w9vEdJ6EDohal9&#10;F2wGJA7YvgjydBRE7RMTdDg/n80upwvOBPnmdV0vimIVNM+3fYjprULL8qblUoNFJ8sDsLuPKScE&#10;zXNUKQCNlnfamGKEzXplAtsB9cdd+UoNVOdpmHFsaPnlglL5OwSlSN+fIKxO1OhG25ZfHIOgycy9&#10;cbK0YQJtxj2lbNyByszeqELar/cHqQ66rFE+EbcBx76mOaRNj+EbZwP1dMvj1y0ExZl550ify8l8&#10;noegGPPF+ZSMcOpZn3rACYJqeeJs3K7SODhbH/Smp5cmhQ2HuWM6XbjOeo9ZHdKnvi0SHGYsD8ap&#10;XaJ+/AmW3wEAAP//AwBQSwMEFAAGAAgAAAAhAN+GkuXeAAAACQEAAA8AAABkcnMvZG93bnJldi54&#10;bWxMj8tOwzAQRfdI/IM1SOyo3ReEEKdCSEgIumngA5zYjQPxOLXdJPw9wwqWo3t059xiN7uejSbE&#10;zqOE5UIAM9h43WEr4eP9+SYDFpNCrXqPRsK3ibArLy8KlWs/4cGMVWoZlWDMlQSb0pBzHhtrnIoL&#10;Pxik7OiDU4nO0HId1ETlrucrIW65Ux3SB6sG82RN81WdnYTPerDTPjsdRdWEkb/uw8vp8Cbl9dX8&#10;+AAsmTn9wfCrT+pQklPtz6gj6yWsRLYllILlGhgB99sNjasl3G3WwMuC/19Q/gAAAP//AwBQSwEC&#10;LQAUAAYACAAAACEAtoM4kv4AAADhAQAAEwAAAAAAAAAAAAAAAAAAAAAAW0NvbnRlbnRfVHlwZXNd&#10;LnhtbFBLAQItABQABgAIAAAAIQA4/SH/1gAAAJQBAAALAAAAAAAAAAAAAAAAAC8BAABfcmVscy8u&#10;cmVsc1BLAQItABQABgAIAAAAIQACDrLSKAIAAFEEAAAOAAAAAAAAAAAAAAAAAC4CAABkcnMvZTJv&#10;RG9jLnhtbFBLAQItABQABgAIAAAAIQDfhpLl3gAAAAkBAAAPAAAAAAAAAAAAAAAAAIIEAABkcnMv&#10;ZG93bnJldi54bWxQSwUGAAAAAAQABADzAAAAjQUAAAAA&#10;">
                <v:textbox>
                  <w:txbxContent>
                    <w:p w:rsidR="00AC5B69" w:rsidRPr="00310604" w:rsidRDefault="00167C26" w:rsidP="00AC5B69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         PENSARTE SÍ, OLVIDARTE NUNCA</w:t>
                      </w:r>
                    </w:p>
                  </w:txbxContent>
                </v:textbox>
              </v:shape>
            </w:pict>
          </mc:Fallback>
        </mc:AlternateContent>
      </w:r>
    </w:p>
    <w:p w:rsidR="00AC5B69" w:rsidRPr="00096784" w:rsidRDefault="00AC5B69" w:rsidP="00AC5B69">
      <w:pPr>
        <w:rPr>
          <w:rFonts w:asciiTheme="minorHAnsi" w:hAnsiTheme="minorHAnsi" w:cstheme="minorHAnsi"/>
          <w:b/>
          <w:bCs/>
          <w:color w:val="1F497D"/>
          <w:sz w:val="18"/>
          <w:szCs w:val="18"/>
        </w:rPr>
      </w:pPr>
      <w:r w:rsidRPr="00096784">
        <w:rPr>
          <w:rFonts w:asciiTheme="minorHAnsi" w:hAnsiTheme="minorHAnsi" w:cstheme="minorHAnsi"/>
          <w:b/>
          <w:bCs/>
          <w:color w:val="1F497D"/>
          <w:sz w:val="18"/>
          <w:szCs w:val="18"/>
        </w:rPr>
        <w:t>TÓPICO GENERATIVO:</w:t>
      </w:r>
    </w:p>
    <w:p w:rsidR="00AC5B69" w:rsidRPr="00096784" w:rsidRDefault="00AC5B69" w:rsidP="00AC5B69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AC5B69" w:rsidRPr="00096784" w:rsidRDefault="00AC5B69" w:rsidP="00AC5B69">
      <w:pPr>
        <w:spacing w:line="276" w:lineRule="auto"/>
        <w:rPr>
          <w:rFonts w:asciiTheme="minorHAnsi" w:hAnsiTheme="minorHAnsi" w:cstheme="minorHAnsi"/>
          <w:b/>
          <w:bCs/>
          <w:color w:val="1F497D"/>
          <w:sz w:val="18"/>
          <w:szCs w:val="18"/>
        </w:rPr>
      </w:pPr>
      <w:r w:rsidRPr="00096784">
        <w:rPr>
          <w:rFonts w:asciiTheme="minorHAnsi" w:hAnsiTheme="minorHAnsi" w:cstheme="minorHAnsi"/>
          <w:b/>
          <w:bCs/>
          <w:color w:val="1F497D"/>
          <w:sz w:val="18"/>
          <w:szCs w:val="18"/>
        </w:rPr>
        <w:t>METAS DE COMPRENSIÓN: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663"/>
      </w:tblGrid>
      <w:tr w:rsidR="006F17E4" w:rsidRPr="00A26DDB" w:rsidTr="006F17E4">
        <w:trPr>
          <w:trHeight w:val="583"/>
        </w:trPr>
        <w:tc>
          <w:tcPr>
            <w:tcW w:w="5353" w:type="dxa"/>
          </w:tcPr>
          <w:p w:rsidR="00AC5B69" w:rsidRPr="00A26DDB" w:rsidRDefault="006F17E4" w:rsidP="00AC5B69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A26DDB">
              <w:rPr>
                <w:rFonts w:asciiTheme="minorHAnsi" w:hAnsiTheme="minorHAnsi" w:cstheme="minorHAnsi"/>
                <w:sz w:val="16"/>
                <w:szCs w:val="16"/>
              </w:rPr>
              <w:t xml:space="preserve">Fortalecerá la interpretación de </w:t>
            </w:r>
            <w:r w:rsidR="00AC5B69" w:rsidRPr="00A26DD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6DDB">
              <w:rPr>
                <w:rFonts w:asciiTheme="minorHAnsi" w:hAnsiTheme="minorHAnsi" w:cstheme="minorHAnsi"/>
                <w:sz w:val="16"/>
                <w:szCs w:val="16"/>
              </w:rPr>
              <w:t>textos relacionados con la lírica, la narrativa y el ensayo, al asumir una posición crítica fren</w:t>
            </w:r>
            <w:r w:rsidR="00943701" w:rsidRPr="00A26DDB">
              <w:rPr>
                <w:rFonts w:asciiTheme="minorHAnsi" w:hAnsiTheme="minorHAnsi" w:cstheme="minorHAnsi"/>
                <w:sz w:val="16"/>
                <w:szCs w:val="16"/>
              </w:rPr>
              <w:t>te a los planteamientos de estos</w:t>
            </w:r>
            <w:r w:rsidRPr="00A26DD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AC5B69" w:rsidRPr="00A26DDB" w:rsidRDefault="00AC5B69" w:rsidP="007C314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</w:p>
        </w:tc>
        <w:tc>
          <w:tcPr>
            <w:tcW w:w="5663" w:type="dxa"/>
          </w:tcPr>
          <w:p w:rsidR="00AC5B69" w:rsidRPr="00A26DDB" w:rsidRDefault="006F17E4" w:rsidP="006F17E4">
            <w:pPr>
              <w:tabs>
                <w:tab w:val="center" w:pos="5554"/>
                <w:tab w:val="left" w:pos="8175"/>
              </w:tabs>
              <w:rPr>
                <w:rFonts w:asciiTheme="minorHAnsi" w:hAnsiTheme="minorHAnsi" w:cstheme="minorHAnsi"/>
                <w:sz w:val="16"/>
                <w:szCs w:val="16"/>
                <w:lang w:val="es-CO"/>
              </w:rPr>
            </w:pPr>
            <w:r w:rsidRPr="00A26DDB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Reconocerá el sentido que el autor determina en un texto discontinuo </w:t>
            </w:r>
            <w:r w:rsidR="000D1259" w:rsidRPr="00A26DDB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 xml:space="preserve">literario,  para </w:t>
            </w:r>
            <w:r w:rsidRPr="00A26DDB">
              <w:rPr>
                <w:rFonts w:asciiTheme="minorHAnsi" w:hAnsiTheme="minorHAnsi" w:cstheme="minorHAnsi"/>
                <w:sz w:val="16"/>
                <w:szCs w:val="16"/>
                <w:lang w:val="es-CO"/>
              </w:rPr>
              <w:t>recuperar información implícita y explícita.</w:t>
            </w:r>
          </w:p>
        </w:tc>
      </w:tr>
    </w:tbl>
    <w:tbl>
      <w:tblPr>
        <w:tblpPr w:leftFromText="141" w:rightFromText="141" w:vertAnchor="text" w:horzAnchor="margin" w:tblpY="340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3175"/>
        <w:gridCol w:w="711"/>
        <w:gridCol w:w="3583"/>
        <w:gridCol w:w="2484"/>
      </w:tblGrid>
      <w:tr w:rsidR="00253CFB" w:rsidRPr="00096784" w:rsidTr="00253CFB">
        <w:trPr>
          <w:trHeight w:val="318"/>
        </w:trPr>
        <w:tc>
          <w:tcPr>
            <w:tcW w:w="464" w:type="pct"/>
            <w:vMerge w:val="restart"/>
            <w:vAlign w:val="center"/>
          </w:tcPr>
          <w:p w:rsidR="00253CFB" w:rsidRPr="00096784" w:rsidRDefault="00253CFB" w:rsidP="00253C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253CFB" w:rsidRPr="00096784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DESEMPEÑOS DE COMPRENSIÓN</w:t>
            </w:r>
          </w:p>
        </w:tc>
        <w:tc>
          <w:tcPr>
            <w:tcW w:w="324" w:type="pct"/>
            <w:vAlign w:val="center"/>
          </w:tcPr>
          <w:p w:rsidR="00253CFB" w:rsidRPr="00096784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765" w:type="pct"/>
            <w:gridSpan w:val="2"/>
            <w:vAlign w:val="center"/>
          </w:tcPr>
          <w:p w:rsidR="00253CFB" w:rsidRPr="00096784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VALORACIÓN CONTINUA</w:t>
            </w:r>
          </w:p>
        </w:tc>
      </w:tr>
      <w:tr w:rsidR="00253CFB" w:rsidRPr="00096784" w:rsidTr="00253CFB">
        <w:trPr>
          <w:trHeight w:val="292"/>
        </w:trPr>
        <w:tc>
          <w:tcPr>
            <w:tcW w:w="464" w:type="pct"/>
            <w:vMerge/>
            <w:vAlign w:val="center"/>
          </w:tcPr>
          <w:p w:rsidR="00253CFB" w:rsidRPr="00096784" w:rsidRDefault="00253CFB" w:rsidP="00253C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253CFB" w:rsidRPr="00096784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ACCIONES REFLEXIONADAS</w:t>
            </w:r>
          </w:p>
        </w:tc>
        <w:tc>
          <w:tcPr>
            <w:tcW w:w="324" w:type="pct"/>
            <w:vAlign w:val="center"/>
          </w:tcPr>
          <w:p w:rsidR="00253CFB" w:rsidRPr="00096784" w:rsidRDefault="00253CFB" w:rsidP="00253CFB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</w:p>
        </w:tc>
        <w:tc>
          <w:tcPr>
            <w:tcW w:w="1633" w:type="pct"/>
            <w:vAlign w:val="center"/>
          </w:tcPr>
          <w:p w:rsidR="00253CFB" w:rsidRPr="00096784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FORMAS</w:t>
            </w:r>
          </w:p>
        </w:tc>
        <w:tc>
          <w:tcPr>
            <w:tcW w:w="1132" w:type="pct"/>
            <w:vAlign w:val="center"/>
          </w:tcPr>
          <w:p w:rsidR="00253CFB" w:rsidRPr="00096784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096784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CRITERIOS DEL ÁREA</w:t>
            </w:r>
          </w:p>
        </w:tc>
      </w:tr>
      <w:tr w:rsidR="00253CFB" w:rsidRPr="00253CFB" w:rsidTr="00253CFB">
        <w:trPr>
          <w:cantSplit/>
          <w:trHeight w:val="2626"/>
        </w:trPr>
        <w:tc>
          <w:tcPr>
            <w:tcW w:w="464" w:type="pct"/>
            <w:vAlign w:val="center"/>
          </w:tcPr>
          <w:p w:rsidR="00253CFB" w:rsidRPr="00253CFB" w:rsidRDefault="00253CFB" w:rsidP="00253CFB">
            <w:pP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ETAPA</w:t>
            </w: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EXPLORA-TORIA</w:t>
            </w: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Conocer a un autor y su contexto según la obra. 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Organizar y determinar los componentes del texto.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253CFB" w:rsidRPr="00253CFB" w:rsidRDefault="00253CFB" w:rsidP="00253CF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  SEMANAS</w:t>
            </w:r>
          </w:p>
        </w:tc>
        <w:tc>
          <w:tcPr>
            <w:tcW w:w="1633" w:type="pct"/>
            <w:vAlign w:val="center"/>
          </w:tcPr>
          <w:p w:rsidR="00253CFB" w:rsidRPr="00253CFB" w:rsidRDefault="000D1259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Investigando</w:t>
            </w:r>
            <w:r w:rsidR="00167C26">
              <w:rPr>
                <w:rFonts w:asciiTheme="minorHAnsi" w:hAnsiTheme="minorHAnsi" w:cstheme="minorHAnsi"/>
                <w:sz w:val="18"/>
                <w:szCs w:val="18"/>
              </w:rPr>
              <w:t xml:space="preserve"> los</w:t>
            </w:r>
            <w:r w:rsidR="00253CFB"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Reconociendo el sentido</w:t>
            </w:r>
            <w:r w:rsidR="00167C26">
              <w:rPr>
                <w:rFonts w:asciiTheme="minorHAnsi" w:hAnsiTheme="minorHAnsi" w:cstheme="minorHAnsi"/>
                <w:sz w:val="18"/>
                <w:szCs w:val="18"/>
              </w:rPr>
              <w:t xml:space="preserve"> global de</w:t>
            </w:r>
            <w:r w:rsidR="007C478E">
              <w:rPr>
                <w:rFonts w:asciiTheme="minorHAnsi" w:hAnsiTheme="minorHAnsi" w:cstheme="minorHAnsi"/>
                <w:sz w:val="18"/>
                <w:szCs w:val="18"/>
              </w:rPr>
              <w:t xml:space="preserve"> los últimos capítulos de El Olv</w:t>
            </w:r>
            <w:r w:rsidR="00167C26">
              <w:rPr>
                <w:rFonts w:asciiTheme="minorHAnsi" w:hAnsiTheme="minorHAnsi" w:cstheme="minorHAnsi"/>
                <w:sz w:val="18"/>
                <w:szCs w:val="18"/>
              </w:rPr>
              <w:t>ido que Seremos</w:t>
            </w:r>
            <w:r w:rsidR="00253CFB"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(Plan lector).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Distinguiendo las ideas explícitas según el contenido y significado de un ensayo.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  Relacionando el significad</w:t>
            </w:r>
            <w:r w:rsidR="00E70820">
              <w:rPr>
                <w:rFonts w:asciiTheme="minorHAnsi" w:hAnsiTheme="minorHAnsi" w:cstheme="minorHAnsi"/>
                <w:sz w:val="18"/>
                <w:szCs w:val="18"/>
              </w:rPr>
              <w:t>o de los textos líricos (canciones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y caligramas) con los contextos sociales y culturales en los que se han producido. </w:t>
            </w:r>
            <w:r w:rsidRPr="00253CFB">
              <w:rPr>
                <w:rFonts w:asciiTheme="minorHAnsi" w:hAnsiTheme="minorHAnsi" w:cstheme="minorHAnsi"/>
                <w:b/>
                <w:sz w:val="18"/>
                <w:szCs w:val="18"/>
              </w:rPr>
              <w:t>Avance P.S.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Determinando la línea según la época de  investigación poética y artística. Organización de grupos.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Comprensión e interpretación de textos.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CFB" w:rsidRPr="00253CFB" w:rsidTr="00253CFB">
        <w:trPr>
          <w:cantSplit/>
          <w:trHeight w:val="2785"/>
        </w:trPr>
        <w:tc>
          <w:tcPr>
            <w:tcW w:w="464" w:type="pct"/>
            <w:vAlign w:val="center"/>
          </w:tcPr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ETAPA</w:t>
            </w: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GUIADA</w:t>
            </w:r>
          </w:p>
        </w:tc>
        <w:tc>
          <w:tcPr>
            <w:tcW w:w="1447" w:type="pct"/>
            <w:vAlign w:val="center"/>
          </w:tcPr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Asumir una posición crítica frente a los planteamientos de un texto.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Realizar inferencias, predicciones y paráfrasis del texto.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253CFB" w:rsidRPr="00253CFB" w:rsidRDefault="00253CFB" w:rsidP="00253CF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SEMANAS</w:t>
            </w:r>
          </w:p>
        </w:tc>
        <w:tc>
          <w:tcPr>
            <w:tcW w:w="1633" w:type="pct"/>
            <w:vAlign w:val="center"/>
          </w:tcPr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   Leyendo para integrar la información</w:t>
            </w:r>
            <w:r w:rsidR="000D125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 juzgando, valorando y explicando contenidos. Clasificando información preliminar del  autor y su obra.  Analizando los contenidos implícitos en el texto.</w:t>
            </w:r>
          </w:p>
          <w:p w:rsidR="00253CFB" w:rsidRPr="00253CFB" w:rsidRDefault="00253CFB" w:rsidP="00253CFB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167C2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   Analizando estructura textual (</w:t>
            </w:r>
            <w:r w:rsidR="00E70820">
              <w:rPr>
                <w:rFonts w:asciiTheme="minorHAnsi" w:hAnsiTheme="minorHAnsi" w:cstheme="minorHAnsi"/>
                <w:sz w:val="18"/>
                <w:szCs w:val="18"/>
              </w:rPr>
              <w:t>canciones y caligramas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) para reconocer el origen y organizar el tejido del texto. </w:t>
            </w:r>
            <w:r w:rsidRPr="00253CF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Avance P.S.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Selección y recolección de información (los d</w:t>
            </w:r>
            <w:r w:rsidR="00167C26">
              <w:rPr>
                <w:rFonts w:asciiTheme="minorHAnsi" w:hAnsiTheme="minorHAnsi" w:cstheme="minorHAnsi"/>
                <w:sz w:val="18"/>
                <w:szCs w:val="18"/>
              </w:rPr>
              <w:t>atos tomados de los últimos capítulos del plan lector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) para estructurar Oda.</w:t>
            </w:r>
          </w:p>
        </w:tc>
        <w:tc>
          <w:tcPr>
            <w:tcW w:w="1132" w:type="pct"/>
            <w:vAlign w:val="center"/>
          </w:tcPr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Medios de comunicación y otros sistemas simbólicos (Producción de textos)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Comprensión e interpretación de textos.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CFB" w:rsidRPr="00253CFB" w:rsidTr="003D2810">
        <w:trPr>
          <w:cantSplit/>
          <w:trHeight w:val="1989"/>
        </w:trPr>
        <w:tc>
          <w:tcPr>
            <w:tcW w:w="464" w:type="pct"/>
            <w:vAlign w:val="center"/>
          </w:tcPr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PROYECTO</w:t>
            </w: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  <w:t>DE SÍNTESIS</w:t>
            </w: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  <w:p w:rsidR="00253CFB" w:rsidRPr="00253CFB" w:rsidRDefault="00253CFB" w:rsidP="00253CFB">
            <w:pPr>
              <w:rPr>
                <w:rFonts w:asciiTheme="minorHAnsi" w:hAnsiTheme="minorHAnsi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447" w:type="pct"/>
            <w:vAlign w:val="center"/>
          </w:tcPr>
          <w:p w:rsidR="00167C26" w:rsidRPr="00253CFB" w:rsidRDefault="00167C26" w:rsidP="00167C2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Video musical poético</w:t>
            </w:r>
          </w:p>
          <w:p w:rsidR="00167C26" w:rsidRPr="00253CFB" w:rsidRDefault="00167C26" w:rsidP="00167C2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Mostrar la composición lírica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en 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cual se desarrollaron las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 xml:space="preserve"> formas poéticas.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resentar una oda</w:t>
            </w: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,  producción que   contará con los temas desarrollados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la obra “El olvido que seremos”</w:t>
            </w:r>
          </w:p>
          <w:p w:rsidR="00167C26" w:rsidRPr="00EB5D85" w:rsidRDefault="00167C26" w:rsidP="00167C26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7C26" w:rsidRDefault="00167C26" w:rsidP="00167C26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3CFB" w:rsidRPr="00253CFB" w:rsidRDefault="00253CFB" w:rsidP="00253CFB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253CFB" w:rsidRPr="00253CFB" w:rsidRDefault="00253CFB" w:rsidP="00253C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2   SEMANAS   </w:t>
            </w:r>
          </w:p>
        </w:tc>
        <w:tc>
          <w:tcPr>
            <w:tcW w:w="1633" w:type="pct"/>
            <w:vAlign w:val="center"/>
          </w:tcPr>
          <w:p w:rsidR="00253CFB" w:rsidRPr="00253CFB" w:rsidRDefault="00253CFB" w:rsidP="00253CFB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</w:rPr>
              <w:t>Organización de grupos (4 estudiantes)</w:t>
            </w:r>
          </w:p>
          <w:p w:rsidR="00167C26" w:rsidRDefault="00167C26" w:rsidP="00167C2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lectura adelantarán los capítulos 20- 35 del libro el olvido que seremos.</w:t>
            </w:r>
          </w:p>
          <w:p w:rsidR="00167C26" w:rsidRDefault="00167C26" w:rsidP="00167C2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Seleccionar datos para organizar Oda.</w:t>
            </w:r>
          </w:p>
          <w:p w:rsidR="00167C26" w:rsidRDefault="00167C26" w:rsidP="00167C2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Asignar una melodía que les parezca acorde con el desarrollo temático o crear ritmo.</w:t>
            </w:r>
          </w:p>
          <w:p w:rsidR="00167C26" w:rsidRDefault="00167C26" w:rsidP="00167C2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Organizar video y presentarlo.</w:t>
            </w:r>
          </w:p>
          <w:p w:rsidR="003D2810" w:rsidRPr="00253CFB" w:rsidRDefault="003D2810" w:rsidP="00253CFB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 xml:space="preserve"> Producción  escrita.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Ética de la comunicación.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  <w:r w:rsidRPr="00253CFB">
              <w:rPr>
                <w:rFonts w:asciiTheme="minorHAnsi" w:hAnsiTheme="minorHAnsi" w:cstheme="minorHAnsi"/>
                <w:sz w:val="18"/>
                <w:szCs w:val="18"/>
                <w:lang w:val="es-CO"/>
              </w:rPr>
              <w:t>Medios de comunicación y otros sistemas simbólicos.</w:t>
            </w: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  <w:p w:rsidR="00253CFB" w:rsidRPr="00253CFB" w:rsidRDefault="00253CFB" w:rsidP="00253C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CO"/>
              </w:rPr>
            </w:pPr>
          </w:p>
        </w:tc>
      </w:tr>
    </w:tbl>
    <w:p w:rsidR="00AC5B69" w:rsidRPr="009F710C" w:rsidRDefault="00AC5B69" w:rsidP="00AC5B69">
      <w:pPr>
        <w:rPr>
          <w:b/>
          <w:bCs/>
          <w:color w:val="1F497D"/>
          <w:sz w:val="18"/>
          <w:szCs w:val="18"/>
        </w:rPr>
      </w:pPr>
    </w:p>
    <w:p w:rsidR="000162FB" w:rsidRDefault="000162FB"/>
    <w:sectPr w:rsidR="000162FB" w:rsidSect="00AC5B6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1CDF"/>
    <w:multiLevelType w:val="hybridMultilevel"/>
    <w:tmpl w:val="0B5AC5C4"/>
    <w:lvl w:ilvl="0" w:tplc="B6D0ECD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69"/>
    <w:rsid w:val="000162FB"/>
    <w:rsid w:val="000A207C"/>
    <w:rsid w:val="000A3FED"/>
    <w:rsid w:val="000D1259"/>
    <w:rsid w:val="001011AB"/>
    <w:rsid w:val="00167C26"/>
    <w:rsid w:val="001E0C33"/>
    <w:rsid w:val="00253CFB"/>
    <w:rsid w:val="003110E9"/>
    <w:rsid w:val="003D2810"/>
    <w:rsid w:val="00645E70"/>
    <w:rsid w:val="006F17E4"/>
    <w:rsid w:val="007C478E"/>
    <w:rsid w:val="008E4C77"/>
    <w:rsid w:val="00943701"/>
    <w:rsid w:val="00A26DDB"/>
    <w:rsid w:val="00AC5B69"/>
    <w:rsid w:val="00CB2397"/>
    <w:rsid w:val="00CC6714"/>
    <w:rsid w:val="00E01775"/>
    <w:rsid w:val="00E70820"/>
    <w:rsid w:val="00F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67807-2218-4998-A382-C5A4D5AF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2021-04-10T18:18:00Z</dcterms:created>
  <dcterms:modified xsi:type="dcterms:W3CDTF">2021-04-10T18:18:00Z</dcterms:modified>
</cp:coreProperties>
</file>