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AD2D" w14:textId="2A3B2EDA" w:rsidR="00497240" w:rsidRPr="00665931" w:rsidRDefault="00A92A94" w:rsidP="00B230EA">
      <w:pPr>
        <w:ind w:hanging="900"/>
        <w:jc w:val="center"/>
        <w:rPr>
          <w:rFonts w:ascii="Calibri" w:hAnsi="Calibri" w:cs="Calibri"/>
          <w:b/>
          <w:color w:val="000080"/>
          <w:sz w:val="18"/>
          <w:szCs w:val="18"/>
        </w:rPr>
      </w:pPr>
      <w:r>
        <w:rPr>
          <w:rFonts w:ascii="Calibri" w:hAnsi="Calibri" w:cs="Calibri"/>
          <w:noProof/>
          <w:color w:val="000080"/>
          <w:sz w:val="18"/>
          <w:szCs w:val="18"/>
          <w:lang w:val="es-MX" w:eastAsia="es-MX"/>
        </w:rPr>
        <w:drawing>
          <wp:anchor distT="0" distB="0" distL="114300" distR="114300" simplePos="0" relativeHeight="251658752" behindDoc="1" locked="0" layoutInCell="1" allowOverlap="1" wp14:anchorId="3D4169BA" wp14:editId="42935BF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4E">
        <w:rPr>
          <w:rFonts w:ascii="Calibri" w:hAnsi="Calibri" w:cs="Calibri"/>
          <w:b/>
          <w:color w:val="000080"/>
          <w:sz w:val="18"/>
          <w:szCs w:val="18"/>
        </w:rPr>
        <w:t>v</w:t>
      </w:r>
      <w:r w:rsidR="00497240" w:rsidRPr="00665931">
        <w:rPr>
          <w:rFonts w:ascii="Calibri" w:hAnsi="Calibri" w:cs="Calibri"/>
          <w:b/>
          <w:color w:val="000080"/>
          <w:sz w:val="18"/>
          <w:szCs w:val="18"/>
        </w:rPr>
        <w:t>ORGANIZADOR GRÁFICO DE UNIDAD DIDÁCTICA</w:t>
      </w:r>
    </w:p>
    <w:p w14:paraId="5A595C0E" w14:textId="77777777" w:rsidR="00BE61FA" w:rsidRPr="00665931" w:rsidRDefault="00BE61FA" w:rsidP="00B230EA">
      <w:pPr>
        <w:ind w:hanging="900"/>
        <w:jc w:val="center"/>
        <w:rPr>
          <w:rFonts w:ascii="Calibri" w:hAnsi="Calibri" w:cs="Calibri"/>
          <w:b/>
          <w:sz w:val="18"/>
          <w:szCs w:val="18"/>
        </w:rPr>
      </w:pPr>
    </w:p>
    <w:p w14:paraId="312D7495" w14:textId="030D8C09" w:rsidR="00497240" w:rsidRPr="00665931" w:rsidRDefault="00497240" w:rsidP="00197157">
      <w:pPr>
        <w:rPr>
          <w:rFonts w:ascii="Calibri" w:hAnsi="Calibri" w:cs="Calibri"/>
          <w:b/>
          <w:color w:val="000080"/>
          <w:sz w:val="18"/>
          <w:szCs w:val="18"/>
          <w:u w:val="single"/>
          <w:lang w:val="es-CO"/>
        </w:rPr>
      </w:pPr>
      <w:r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>Asignatura:</w:t>
      </w:r>
      <w:r w:rsidR="00145A80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 Competencias Ciudadanas </w:t>
      </w:r>
      <w:r w:rsidR="00092B53"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ab/>
      </w:r>
      <w:r w:rsidR="00BE61FA" w:rsidRPr="00665931">
        <w:rPr>
          <w:rFonts w:ascii="Calibri" w:hAnsi="Calibri" w:cs="Calibri"/>
          <w:color w:val="000080"/>
          <w:sz w:val="18"/>
          <w:szCs w:val="18"/>
          <w:lang w:val="es-CO"/>
        </w:rPr>
        <w:t xml:space="preserve">         </w:t>
      </w:r>
      <w:r w:rsidR="001A3885" w:rsidRPr="00665931">
        <w:rPr>
          <w:rFonts w:ascii="Calibri" w:hAnsi="Calibri" w:cs="Calibri"/>
          <w:color w:val="000080"/>
          <w:sz w:val="18"/>
          <w:szCs w:val="18"/>
          <w:lang w:val="es-CO"/>
        </w:rPr>
        <w:t xml:space="preserve">  </w:t>
      </w:r>
      <w:r w:rsidR="00BE61FA" w:rsidRPr="00665931">
        <w:rPr>
          <w:rFonts w:ascii="Calibri" w:hAnsi="Calibri" w:cs="Calibri"/>
          <w:color w:val="000080"/>
          <w:sz w:val="18"/>
          <w:szCs w:val="18"/>
          <w:lang w:val="es-CO"/>
        </w:rPr>
        <w:t xml:space="preserve">     </w:t>
      </w:r>
      <w:r w:rsidR="009866C5" w:rsidRPr="00665931">
        <w:rPr>
          <w:rFonts w:ascii="Calibri" w:hAnsi="Calibri" w:cs="Calibri"/>
          <w:color w:val="000080"/>
          <w:sz w:val="18"/>
          <w:szCs w:val="18"/>
          <w:lang w:val="es-CO"/>
        </w:rPr>
        <w:tab/>
      </w:r>
      <w:r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>Unidad Nº:</w:t>
      </w:r>
      <w:r w:rsidR="00145A80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  Dos</w:t>
      </w:r>
      <w:r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   </w:t>
      </w:r>
      <w:r w:rsidR="009066BD"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                            </w:t>
      </w:r>
      <w:r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>Grado:</w:t>
      </w:r>
      <w:r w:rsidR="00145A80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 Once </w:t>
      </w:r>
    </w:p>
    <w:p w14:paraId="37DE3665" w14:textId="20DE6D44" w:rsidR="00497240" w:rsidRPr="00665931" w:rsidRDefault="00497240" w:rsidP="00197157">
      <w:pPr>
        <w:rPr>
          <w:rFonts w:ascii="Calibri" w:hAnsi="Calibri" w:cs="Calibri"/>
          <w:b/>
          <w:color w:val="000080"/>
          <w:sz w:val="18"/>
          <w:szCs w:val="18"/>
          <w:lang w:val="es-CO"/>
        </w:rPr>
      </w:pPr>
      <w:r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>Fecha</w:t>
      </w:r>
      <w:r w:rsidR="009247F6" w:rsidRPr="00665931">
        <w:rPr>
          <w:rFonts w:ascii="Calibri" w:hAnsi="Calibri" w:cs="Calibri"/>
          <w:color w:val="000080"/>
          <w:sz w:val="18"/>
          <w:szCs w:val="18"/>
          <w:lang w:val="es-CO"/>
        </w:rPr>
        <w:t xml:space="preserve">: </w:t>
      </w:r>
      <w:r w:rsidR="001A3885" w:rsidRPr="00665931">
        <w:rPr>
          <w:rFonts w:ascii="Calibri" w:hAnsi="Calibri" w:cs="Calibri"/>
          <w:color w:val="000080"/>
          <w:sz w:val="18"/>
          <w:szCs w:val="18"/>
          <w:lang w:val="es-CO"/>
        </w:rPr>
        <w:t xml:space="preserve">  </w:t>
      </w:r>
      <w:r w:rsidR="00A92A94">
        <w:rPr>
          <w:rFonts w:ascii="Calibri" w:hAnsi="Calibri" w:cs="Calibri"/>
          <w:b/>
          <w:bCs/>
          <w:color w:val="000080"/>
          <w:sz w:val="18"/>
          <w:szCs w:val="18"/>
          <w:lang w:val="es-CO"/>
        </w:rPr>
        <w:t xml:space="preserve">13 Abril </w:t>
      </w:r>
      <w:bookmarkStart w:id="0" w:name="_GoBack"/>
      <w:bookmarkEnd w:id="0"/>
      <w:r w:rsidR="00145A80" w:rsidRPr="00145A80">
        <w:rPr>
          <w:rFonts w:ascii="Calibri" w:hAnsi="Calibri" w:cs="Calibri"/>
          <w:b/>
          <w:bCs/>
          <w:color w:val="000080"/>
          <w:sz w:val="18"/>
          <w:szCs w:val="18"/>
          <w:lang w:val="es-CO"/>
        </w:rPr>
        <w:t xml:space="preserve"> 2021</w:t>
      </w:r>
      <w:r w:rsidR="001A3885" w:rsidRPr="00665931">
        <w:rPr>
          <w:rFonts w:ascii="Calibri" w:hAnsi="Calibri" w:cs="Calibri"/>
          <w:color w:val="000080"/>
          <w:sz w:val="18"/>
          <w:szCs w:val="18"/>
          <w:lang w:val="es-CO"/>
        </w:rPr>
        <w:t xml:space="preserve">                  </w:t>
      </w:r>
      <w:r w:rsidR="001A3885" w:rsidRPr="00665931">
        <w:rPr>
          <w:rFonts w:ascii="Calibri" w:hAnsi="Calibri" w:cs="Calibri"/>
          <w:color w:val="000080"/>
          <w:sz w:val="18"/>
          <w:szCs w:val="18"/>
          <w:lang w:val="es-CO"/>
        </w:rPr>
        <w:tab/>
      </w:r>
      <w:r w:rsidR="00591628">
        <w:rPr>
          <w:rFonts w:ascii="Calibri" w:hAnsi="Calibri" w:cs="Calibri"/>
          <w:color w:val="000080"/>
          <w:sz w:val="18"/>
          <w:szCs w:val="18"/>
          <w:lang w:val="es-CO"/>
        </w:rPr>
        <w:t xml:space="preserve">                                    </w:t>
      </w:r>
      <w:r w:rsidR="001625F2"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Profesor: </w:t>
      </w:r>
      <w:r w:rsidR="00297148">
        <w:rPr>
          <w:rFonts w:ascii="Calibri" w:hAnsi="Calibri" w:cs="Calibri"/>
          <w:b/>
          <w:color w:val="000080"/>
          <w:sz w:val="18"/>
          <w:szCs w:val="18"/>
          <w:lang w:val="es-CO"/>
        </w:rPr>
        <w:t>Andrés</w:t>
      </w:r>
      <w:r w:rsidR="009247F6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 Vanegas</w:t>
      </w:r>
      <w:r w:rsidR="00145A80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 Barrera.</w:t>
      </w:r>
      <w:r w:rsidR="009247F6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 </w:t>
      </w:r>
      <w:r w:rsidR="00B43C96"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 </w:t>
      </w:r>
    </w:p>
    <w:p w14:paraId="62D9985B" w14:textId="735DDAF0" w:rsidR="00B230EA" w:rsidRPr="00665931" w:rsidRDefault="00A92A94" w:rsidP="00497240">
      <w:pPr>
        <w:rPr>
          <w:rFonts w:ascii="Calibri" w:hAnsi="Calibri" w:cs="Calibri"/>
          <w:b/>
          <w:color w:val="000080"/>
          <w:sz w:val="18"/>
          <w:szCs w:val="18"/>
          <w:u w:val="single"/>
          <w:lang w:val="es-CO"/>
        </w:rPr>
      </w:pPr>
      <w:r>
        <w:rPr>
          <w:rFonts w:ascii="Calibri" w:hAnsi="Calibri" w:cs="Calibri"/>
          <w:b/>
          <w:noProof/>
          <w:color w:val="000080"/>
          <w:sz w:val="18"/>
          <w:szCs w:val="18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81E887" wp14:editId="7F79812F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6264910" cy="304800"/>
                <wp:effectExtent l="9525" t="12065" r="1206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78898F" w14:textId="063CDCDD" w:rsidR="004547BD" w:rsidRPr="004547BD" w:rsidRDefault="00145A80" w:rsidP="00145A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CO"/>
                              </w:rPr>
                              <w:t>Organización del Estado Colombiano.</w:t>
                            </w:r>
                          </w:p>
                          <w:p w14:paraId="1D41E707" w14:textId="77777777" w:rsidR="007D344A" w:rsidRPr="00083137" w:rsidRDefault="007D344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1E887" id="AutoShape 5" o:spid="_x0000_s1026" style="position:absolute;margin-left:53.25pt;margin-top:8.95pt;width:493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">
                <v:textbox>
                  <w:txbxContent>
                    <w:p w14:paraId="1A78898F" w14:textId="063CDCDD" w:rsidR="004547BD" w:rsidRPr="004547BD" w:rsidRDefault="00145A80" w:rsidP="00145A8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s-CO"/>
                        </w:rPr>
                        <w:t>Organización del Estado Colombiano.</w:t>
                      </w:r>
                    </w:p>
                    <w:p w14:paraId="1D41E707" w14:textId="77777777" w:rsidR="007D344A" w:rsidRPr="00083137" w:rsidRDefault="007D344A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B6C8D4" w14:textId="77777777" w:rsidR="00197157" w:rsidRPr="00665931" w:rsidRDefault="00497240" w:rsidP="00197157">
      <w:pPr>
        <w:rPr>
          <w:rFonts w:ascii="Calibri" w:hAnsi="Calibri" w:cs="Calibri"/>
          <w:b/>
          <w:color w:val="000080"/>
          <w:sz w:val="18"/>
          <w:szCs w:val="18"/>
          <w:lang w:val="es-CO"/>
        </w:rPr>
      </w:pPr>
      <w:r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 xml:space="preserve">TÍTULO </w:t>
      </w:r>
    </w:p>
    <w:p w14:paraId="0F434AD4" w14:textId="77777777" w:rsidR="00197157" w:rsidRPr="00665931" w:rsidRDefault="00197157" w:rsidP="00197157">
      <w:pPr>
        <w:jc w:val="center"/>
        <w:rPr>
          <w:rFonts w:ascii="Calibri" w:hAnsi="Calibri" w:cs="Calibri"/>
          <w:b/>
          <w:color w:val="000080"/>
          <w:sz w:val="18"/>
          <w:szCs w:val="18"/>
        </w:rPr>
      </w:pPr>
      <w:r w:rsidRPr="00665931">
        <w:rPr>
          <w:rFonts w:ascii="Calibri" w:hAnsi="Calibri" w:cs="Calibri"/>
          <w:b/>
          <w:color w:val="000080"/>
          <w:sz w:val="18"/>
          <w:szCs w:val="18"/>
        </w:rPr>
        <w:t xml:space="preserve">                         </w:t>
      </w:r>
    </w:p>
    <w:p w14:paraId="239A6A61" w14:textId="77777777" w:rsidR="00497240" w:rsidRPr="00665931" w:rsidRDefault="00497240" w:rsidP="00497240">
      <w:pPr>
        <w:rPr>
          <w:rFonts w:ascii="Calibri" w:hAnsi="Calibri" w:cs="Calibri"/>
          <w:b/>
          <w:color w:val="000080"/>
          <w:sz w:val="18"/>
          <w:szCs w:val="18"/>
          <w:lang w:val="es-CO"/>
        </w:rPr>
      </w:pPr>
      <w:r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>HILOS CONDUCTORES</w:t>
      </w:r>
      <w:r w:rsidR="00197157" w:rsidRPr="00665931">
        <w:rPr>
          <w:rFonts w:ascii="Calibri" w:hAnsi="Calibri" w:cs="Calibri"/>
          <w:b/>
          <w:color w:val="000080"/>
          <w:sz w:val="18"/>
          <w:szCs w:val="18"/>
          <w:lang w:val="es-CO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497240" w:rsidRPr="00665931" w14:paraId="105015B6" w14:textId="77777777" w:rsidTr="00A5257C">
        <w:trPr>
          <w:trHeight w:val="855"/>
        </w:trPr>
        <w:tc>
          <w:tcPr>
            <w:tcW w:w="11023" w:type="dxa"/>
          </w:tcPr>
          <w:p w14:paraId="39BDC653" w14:textId="77777777" w:rsidR="00297148" w:rsidRDefault="00297148" w:rsidP="00DD5444">
            <w:pPr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297148">
              <w:rPr>
                <w:rFonts w:ascii="Calibri" w:hAnsi="Calibri" w:cs="Calibri"/>
                <w:sz w:val="18"/>
                <w:szCs w:val="18"/>
              </w:rPr>
              <w:t>¿Cuál era la situación de los grupos minoritarios, previo a la constitución de 1991 en Colombia?</w:t>
            </w:r>
          </w:p>
          <w:p w14:paraId="27D7AF87" w14:textId="6649D6AE" w:rsidR="00297148" w:rsidRPr="00297148" w:rsidRDefault="00297148" w:rsidP="00DD5444">
            <w:pPr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297148">
              <w:rPr>
                <w:rFonts w:ascii="Calibri" w:hAnsi="Calibri" w:cs="Calibri"/>
                <w:sz w:val="18"/>
                <w:szCs w:val="18"/>
              </w:rPr>
              <w:t>¿Cómo incorporar los mecanismos de participación ciudadana, para ser partícipes de un proyecto de Estado Nación, transparente, participativo y en paz?</w:t>
            </w:r>
          </w:p>
          <w:p w14:paraId="27B61BAA" w14:textId="3A7EA6F4" w:rsidR="00297148" w:rsidRPr="00665931" w:rsidRDefault="00297148" w:rsidP="00DD54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B5DAF7F" w14:textId="0712C28A" w:rsidR="00497240" w:rsidRPr="00665931" w:rsidRDefault="00A92A94" w:rsidP="00497240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color w:val="00008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2425C" wp14:editId="293C3D92">
                <wp:simplePos x="0" y="0"/>
                <wp:positionH relativeFrom="column">
                  <wp:posOffset>1381125</wp:posOffset>
                </wp:positionH>
                <wp:positionV relativeFrom="paragraph">
                  <wp:posOffset>74930</wp:posOffset>
                </wp:positionV>
                <wp:extent cx="4552950" cy="690880"/>
                <wp:effectExtent l="38100" t="16510" r="3810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6908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74094" w14:textId="41F2630C" w:rsidR="007D344A" w:rsidRPr="00E17C12" w:rsidRDefault="00BA3969" w:rsidP="007D34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Una Sociedad Organizada.</w:t>
                            </w:r>
                          </w:p>
                          <w:p w14:paraId="06B5655B" w14:textId="77777777" w:rsidR="007D344A" w:rsidRDefault="007D3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2425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7" type="#_x0000_t4" style="position:absolute;margin-left:108.75pt;margin-top:5.9pt;width:358.5pt;height: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">
                <v:textbox>
                  <w:txbxContent>
                    <w:p w14:paraId="74374094" w14:textId="41F2630C" w:rsidR="007D344A" w:rsidRPr="00E17C12" w:rsidRDefault="00BA3969" w:rsidP="007D34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Una Sociedad Organizada.</w:t>
                      </w:r>
                    </w:p>
                    <w:p w14:paraId="06B5655B" w14:textId="77777777" w:rsidR="007D344A" w:rsidRDefault="007D344A"/>
                  </w:txbxContent>
                </v:textbox>
              </v:shape>
            </w:pict>
          </mc:Fallback>
        </mc:AlternateContent>
      </w:r>
    </w:p>
    <w:p w14:paraId="042286D0" w14:textId="77777777" w:rsidR="00197157" w:rsidRPr="00665931" w:rsidRDefault="00497240" w:rsidP="00497240">
      <w:pPr>
        <w:rPr>
          <w:rFonts w:ascii="Calibri" w:hAnsi="Calibri" w:cs="Calibri"/>
          <w:b/>
          <w:color w:val="000080"/>
          <w:sz w:val="18"/>
          <w:szCs w:val="18"/>
        </w:rPr>
      </w:pPr>
      <w:r w:rsidRPr="00665931">
        <w:rPr>
          <w:rFonts w:ascii="Calibri" w:hAnsi="Calibri" w:cs="Calibri"/>
          <w:b/>
          <w:color w:val="000080"/>
          <w:sz w:val="18"/>
          <w:szCs w:val="18"/>
        </w:rPr>
        <w:t>TÓPICO GENERATIVO</w:t>
      </w:r>
      <w:r w:rsidR="00197157" w:rsidRPr="00665931">
        <w:rPr>
          <w:rFonts w:ascii="Calibri" w:hAnsi="Calibri" w:cs="Calibri"/>
          <w:b/>
          <w:color w:val="000080"/>
          <w:sz w:val="18"/>
          <w:szCs w:val="18"/>
        </w:rPr>
        <w:t>:</w:t>
      </w:r>
    </w:p>
    <w:p w14:paraId="3B9A8DCA" w14:textId="77777777" w:rsidR="00197157" w:rsidRPr="00665931" w:rsidRDefault="00197157" w:rsidP="00497240">
      <w:pPr>
        <w:rPr>
          <w:rFonts w:ascii="Calibri" w:hAnsi="Calibri" w:cs="Calibri"/>
          <w:b/>
          <w:color w:val="000080"/>
          <w:sz w:val="18"/>
          <w:szCs w:val="18"/>
        </w:rPr>
      </w:pPr>
    </w:p>
    <w:p w14:paraId="333E4903" w14:textId="77777777" w:rsidR="00522D7A" w:rsidRPr="00665931" w:rsidRDefault="00522D7A" w:rsidP="00522D7A">
      <w:pPr>
        <w:jc w:val="center"/>
        <w:rPr>
          <w:rFonts w:ascii="Calibri" w:hAnsi="Calibri" w:cs="Calibri"/>
          <w:b/>
          <w:sz w:val="18"/>
          <w:szCs w:val="18"/>
        </w:rPr>
      </w:pPr>
    </w:p>
    <w:p w14:paraId="7783CEA1" w14:textId="77777777" w:rsidR="00497240" w:rsidRPr="00665931" w:rsidRDefault="00497240" w:rsidP="00497240">
      <w:pPr>
        <w:rPr>
          <w:rFonts w:ascii="Calibri" w:hAnsi="Calibri" w:cs="Calibri"/>
          <w:color w:val="000080"/>
          <w:sz w:val="18"/>
          <w:szCs w:val="18"/>
        </w:rPr>
      </w:pPr>
    </w:p>
    <w:p w14:paraId="169AEED3" w14:textId="77777777" w:rsidR="00497240" w:rsidRDefault="00497240" w:rsidP="00497240">
      <w:pPr>
        <w:rPr>
          <w:rFonts w:ascii="Calibri" w:hAnsi="Calibri" w:cs="Calibri"/>
          <w:b/>
          <w:color w:val="000080"/>
          <w:sz w:val="18"/>
          <w:szCs w:val="18"/>
        </w:rPr>
      </w:pPr>
      <w:r w:rsidRPr="00665931">
        <w:rPr>
          <w:rFonts w:ascii="Calibri" w:hAnsi="Calibri" w:cs="Calibri"/>
          <w:b/>
          <w:color w:val="000080"/>
          <w:sz w:val="18"/>
          <w:szCs w:val="18"/>
        </w:rPr>
        <w:t>METAS DE COMPRENSIÓN</w:t>
      </w:r>
      <w:r w:rsidR="00197157" w:rsidRPr="00665931">
        <w:rPr>
          <w:rFonts w:ascii="Calibri" w:hAnsi="Calibri" w:cs="Calibri"/>
          <w:b/>
          <w:color w:val="000080"/>
          <w:sz w:val="18"/>
          <w:szCs w:val="18"/>
        </w:rPr>
        <w:t>:</w:t>
      </w:r>
      <w:r w:rsidR="00894503">
        <w:rPr>
          <w:rFonts w:ascii="Calibri" w:hAnsi="Calibri" w:cs="Calibri"/>
          <w:b/>
          <w:color w:val="000080"/>
          <w:sz w:val="18"/>
          <w:szCs w:val="18"/>
        </w:rPr>
        <w:t xml:space="preserve"> </w:t>
      </w:r>
    </w:p>
    <w:p w14:paraId="45D43C11" w14:textId="77777777" w:rsidR="0042199C" w:rsidRPr="00665931" w:rsidRDefault="0042199C" w:rsidP="00497240">
      <w:pPr>
        <w:rPr>
          <w:rFonts w:ascii="Calibri" w:hAnsi="Calibri" w:cs="Calibri"/>
          <w:b/>
          <w:color w:val="000080"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</w:tblGrid>
      <w:tr w:rsidR="00F325BB" w:rsidRPr="00665931" w14:paraId="109A906F" w14:textId="77777777" w:rsidTr="00A5257C">
        <w:tc>
          <w:tcPr>
            <w:tcW w:w="4503" w:type="dxa"/>
            <w:vAlign w:val="center"/>
          </w:tcPr>
          <w:p w14:paraId="7A11438B" w14:textId="38D2E195" w:rsidR="00F325BB" w:rsidRPr="00665931" w:rsidRDefault="00F325BB" w:rsidP="007D344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5931">
              <w:rPr>
                <w:rFonts w:ascii="Calibri" w:hAnsi="Calibri" w:cs="Calibri"/>
                <w:sz w:val="18"/>
                <w:szCs w:val="18"/>
              </w:rPr>
              <w:t xml:space="preserve">Reconocerá </w:t>
            </w:r>
            <w:r w:rsidR="00591628">
              <w:rPr>
                <w:rFonts w:ascii="Calibri" w:hAnsi="Calibri" w:cs="Calibri"/>
                <w:sz w:val="18"/>
                <w:szCs w:val="18"/>
              </w:rPr>
              <w:t xml:space="preserve">la relevancia </w:t>
            </w:r>
            <w:r w:rsidR="00BA3969">
              <w:rPr>
                <w:rFonts w:ascii="Calibri" w:hAnsi="Calibri" w:cs="Calibri"/>
                <w:sz w:val="18"/>
                <w:szCs w:val="18"/>
              </w:rPr>
              <w:t xml:space="preserve">que tiene la constitución de 1991 para la organización del Estado del colombiano. </w:t>
            </w:r>
          </w:p>
        </w:tc>
        <w:tc>
          <w:tcPr>
            <w:tcW w:w="6520" w:type="dxa"/>
            <w:vAlign w:val="center"/>
          </w:tcPr>
          <w:p w14:paraId="035936DE" w14:textId="2AA26679" w:rsidR="00F325BB" w:rsidRPr="00665931" w:rsidRDefault="00F325BB" w:rsidP="007D344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5931">
              <w:rPr>
                <w:rFonts w:ascii="Calibri" w:hAnsi="Calibri" w:cs="Calibri"/>
                <w:sz w:val="18"/>
                <w:szCs w:val="18"/>
              </w:rPr>
              <w:t>Identificará el pa</w:t>
            </w:r>
            <w:r w:rsidR="00591628">
              <w:rPr>
                <w:rFonts w:ascii="Calibri" w:hAnsi="Calibri" w:cs="Calibri"/>
                <w:sz w:val="18"/>
                <w:szCs w:val="18"/>
              </w:rPr>
              <w:t xml:space="preserve">pel y responsabilidad </w:t>
            </w:r>
            <w:r w:rsidR="00BA3969">
              <w:rPr>
                <w:rFonts w:ascii="Calibri" w:hAnsi="Calibri" w:cs="Calibri"/>
                <w:sz w:val="18"/>
                <w:szCs w:val="18"/>
              </w:rPr>
              <w:t>que tenemos como sociedad para la construcción del proyecto de Estado N</w:t>
            </w:r>
            <w:r w:rsidR="00FF5B7F">
              <w:rPr>
                <w:rFonts w:ascii="Calibri" w:hAnsi="Calibri" w:cs="Calibri"/>
                <w:sz w:val="18"/>
                <w:szCs w:val="18"/>
              </w:rPr>
              <w:t xml:space="preserve">ación dentro de Colombia. </w:t>
            </w:r>
          </w:p>
        </w:tc>
      </w:tr>
    </w:tbl>
    <w:p w14:paraId="14A3A521" w14:textId="77777777" w:rsidR="00497240" w:rsidRPr="00665931" w:rsidRDefault="00497240" w:rsidP="00497240">
      <w:pPr>
        <w:rPr>
          <w:rFonts w:ascii="Calibri" w:hAnsi="Calibri" w:cs="Calibri"/>
          <w:sz w:val="18"/>
          <w:szCs w:val="18"/>
        </w:rPr>
      </w:pPr>
      <w:r w:rsidRPr="0066593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559"/>
        <w:gridCol w:w="992"/>
        <w:gridCol w:w="4111"/>
        <w:gridCol w:w="1417"/>
        <w:gridCol w:w="23"/>
      </w:tblGrid>
      <w:tr w:rsidR="00497240" w:rsidRPr="00665931" w14:paraId="595CA5A1" w14:textId="77777777" w:rsidTr="00507F0F">
        <w:trPr>
          <w:trHeight w:val="360"/>
        </w:trPr>
        <w:tc>
          <w:tcPr>
            <w:tcW w:w="1047" w:type="dxa"/>
            <w:vAlign w:val="center"/>
          </w:tcPr>
          <w:p w14:paraId="65029C4E" w14:textId="77777777" w:rsidR="00497240" w:rsidRPr="00665931" w:rsidRDefault="00497240" w:rsidP="00FE51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14:paraId="30335AD1" w14:textId="77777777" w:rsidR="00497240" w:rsidRPr="00665931" w:rsidRDefault="00497240" w:rsidP="00FE51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sz w:val="18"/>
                <w:szCs w:val="18"/>
              </w:rPr>
              <w:t>DESEMPEÑOS DE COMPRENSIÓN</w:t>
            </w:r>
          </w:p>
        </w:tc>
        <w:tc>
          <w:tcPr>
            <w:tcW w:w="992" w:type="dxa"/>
            <w:vAlign w:val="center"/>
          </w:tcPr>
          <w:p w14:paraId="3D2FCEC8" w14:textId="77777777" w:rsidR="00497240" w:rsidRPr="00665931" w:rsidRDefault="00FE5178" w:rsidP="00FE51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sz w:val="18"/>
                <w:szCs w:val="18"/>
              </w:rPr>
              <w:t>TIEM</w:t>
            </w:r>
            <w:r w:rsidR="00497240" w:rsidRPr="00665931">
              <w:rPr>
                <w:rFonts w:ascii="Calibri" w:hAnsi="Calibri" w:cs="Calibri"/>
                <w:b/>
                <w:sz w:val="18"/>
                <w:szCs w:val="18"/>
              </w:rPr>
              <w:t>PO</w:t>
            </w:r>
          </w:p>
        </w:tc>
        <w:tc>
          <w:tcPr>
            <w:tcW w:w="5551" w:type="dxa"/>
            <w:gridSpan w:val="3"/>
            <w:vAlign w:val="center"/>
          </w:tcPr>
          <w:p w14:paraId="6E1C93BD" w14:textId="77777777" w:rsidR="00497240" w:rsidRPr="00665931" w:rsidRDefault="00497240" w:rsidP="00FE51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sz w:val="18"/>
                <w:szCs w:val="18"/>
              </w:rPr>
              <w:t>VALORACIÓN CONTINUA</w:t>
            </w:r>
          </w:p>
        </w:tc>
      </w:tr>
      <w:tr w:rsidR="00497240" w:rsidRPr="00665931" w14:paraId="61395807" w14:textId="77777777" w:rsidTr="00507F0F">
        <w:trPr>
          <w:gridAfter w:val="1"/>
          <w:wAfter w:w="23" w:type="dxa"/>
          <w:trHeight w:val="330"/>
        </w:trPr>
        <w:tc>
          <w:tcPr>
            <w:tcW w:w="1047" w:type="dxa"/>
            <w:vAlign w:val="center"/>
          </w:tcPr>
          <w:p w14:paraId="524B07F3" w14:textId="77777777" w:rsidR="00497240" w:rsidRPr="00665931" w:rsidRDefault="00497240" w:rsidP="00FE51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14:paraId="237CD5C9" w14:textId="77777777" w:rsidR="00497240" w:rsidRPr="00665931" w:rsidRDefault="00497240" w:rsidP="00FE5178">
            <w:pPr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color w:val="000080"/>
                <w:sz w:val="18"/>
                <w:szCs w:val="18"/>
              </w:rPr>
              <w:t>ACCIONES REFLEXIONADAS</w:t>
            </w:r>
          </w:p>
        </w:tc>
        <w:tc>
          <w:tcPr>
            <w:tcW w:w="992" w:type="dxa"/>
            <w:vAlign w:val="center"/>
          </w:tcPr>
          <w:p w14:paraId="07225810" w14:textId="77777777" w:rsidR="00497240" w:rsidRPr="00665931" w:rsidRDefault="00497240" w:rsidP="00FE51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B9921B2" w14:textId="77777777" w:rsidR="00497240" w:rsidRPr="00665931" w:rsidRDefault="00497240" w:rsidP="00FE5178">
            <w:pPr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color w:val="000080"/>
                <w:sz w:val="18"/>
                <w:szCs w:val="18"/>
              </w:rPr>
              <w:t>FORMAS</w:t>
            </w:r>
          </w:p>
        </w:tc>
        <w:tc>
          <w:tcPr>
            <w:tcW w:w="1417" w:type="dxa"/>
            <w:vAlign w:val="center"/>
          </w:tcPr>
          <w:p w14:paraId="4CAE993B" w14:textId="77777777" w:rsidR="00497240" w:rsidRPr="00665931" w:rsidRDefault="00497240" w:rsidP="00FE5178">
            <w:pPr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color w:val="000080"/>
                <w:sz w:val="18"/>
                <w:szCs w:val="18"/>
              </w:rPr>
              <w:t>CRITERIOS DEL ÁREA</w:t>
            </w:r>
          </w:p>
        </w:tc>
      </w:tr>
      <w:tr w:rsidR="000F37DE" w:rsidRPr="00665931" w14:paraId="06A7B906" w14:textId="77777777" w:rsidTr="00507F0F">
        <w:trPr>
          <w:gridAfter w:val="1"/>
          <w:wAfter w:w="23" w:type="dxa"/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6FF2FE73" w14:textId="77777777" w:rsidR="000F37DE" w:rsidRPr="00665931" w:rsidRDefault="000F37DE" w:rsidP="00FE51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8186FEC" w14:textId="77777777" w:rsidR="000F37DE" w:rsidRPr="00665931" w:rsidRDefault="000F37DE" w:rsidP="00FE51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8A8B2C" w14:textId="77777777" w:rsidR="000F37DE" w:rsidRPr="00665931" w:rsidRDefault="000F37DE" w:rsidP="00FE5178">
            <w:pPr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color w:val="000080"/>
                <w:sz w:val="18"/>
                <w:szCs w:val="18"/>
              </w:rPr>
              <w:t>ETAPA</w:t>
            </w:r>
          </w:p>
          <w:p w14:paraId="2A09FA0B" w14:textId="77777777" w:rsidR="000F37DE" w:rsidRPr="00665931" w:rsidRDefault="000F37DE" w:rsidP="00FE5178">
            <w:pPr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color w:val="000080"/>
                <w:sz w:val="18"/>
                <w:szCs w:val="18"/>
              </w:rPr>
              <w:t>EXPLORA-</w:t>
            </w:r>
          </w:p>
          <w:p w14:paraId="5BCA306A" w14:textId="77777777" w:rsidR="000F37DE" w:rsidRPr="00665931" w:rsidRDefault="000F37DE" w:rsidP="00FE51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color w:val="000080"/>
                <w:sz w:val="18"/>
                <w:szCs w:val="18"/>
              </w:rPr>
              <w:t>TORIA</w:t>
            </w:r>
          </w:p>
        </w:tc>
        <w:tc>
          <w:tcPr>
            <w:tcW w:w="3559" w:type="dxa"/>
            <w:vAlign w:val="center"/>
          </w:tcPr>
          <w:p w14:paraId="5B5B47FE" w14:textId="77777777" w:rsidR="00554E4E" w:rsidRPr="00554E4E" w:rsidRDefault="00554E4E" w:rsidP="00554E4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4E4E">
              <w:rPr>
                <w:rFonts w:ascii="Calibri" w:hAnsi="Calibri" w:cs="Calibri"/>
                <w:sz w:val="18"/>
                <w:szCs w:val="18"/>
              </w:rPr>
              <w:t>Video reflexión “nos están matando” identificando los conceptos básicos de un discurso de derechos en el marco de la coyuntura nacional.</w:t>
            </w:r>
          </w:p>
          <w:p w14:paraId="20F9E1B6" w14:textId="57E5C871" w:rsidR="00821E56" w:rsidRPr="00665931" w:rsidRDefault="00554E4E" w:rsidP="00554E4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4E4E">
              <w:rPr>
                <w:rFonts w:ascii="Calibri" w:hAnsi="Calibri" w:cs="Calibri"/>
                <w:sz w:val="18"/>
                <w:szCs w:val="18"/>
              </w:rPr>
              <w:t>Apartado “Colombia Magia Salvaje sostenibilidad y responsabilidad ambiental en el marco de la legislación colombiana, todo esto encaminado a reflexionar sobre un modelo de desarrollo sostenible.</w:t>
            </w:r>
          </w:p>
        </w:tc>
        <w:tc>
          <w:tcPr>
            <w:tcW w:w="992" w:type="dxa"/>
            <w:textDirection w:val="btLr"/>
            <w:vAlign w:val="center"/>
          </w:tcPr>
          <w:p w14:paraId="2D54B9E4" w14:textId="77777777" w:rsidR="000F37DE" w:rsidRPr="00665931" w:rsidRDefault="00114DA6" w:rsidP="00FE5178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sz w:val="18"/>
                <w:szCs w:val="18"/>
              </w:rPr>
              <w:t xml:space="preserve">3 </w:t>
            </w:r>
            <w:r w:rsidR="00FE5178" w:rsidRPr="00665931">
              <w:rPr>
                <w:rFonts w:ascii="Calibri" w:hAnsi="Calibri" w:cs="Calibri"/>
                <w:b/>
                <w:sz w:val="18"/>
                <w:szCs w:val="18"/>
              </w:rPr>
              <w:t>SEMANAS</w:t>
            </w:r>
          </w:p>
        </w:tc>
        <w:tc>
          <w:tcPr>
            <w:tcW w:w="4111" w:type="dxa"/>
            <w:vAlign w:val="center"/>
          </w:tcPr>
          <w:p w14:paraId="266C3134" w14:textId="4E49B418" w:rsidR="00D1373B" w:rsidRPr="00DD5444" w:rsidRDefault="006546F2" w:rsidP="0036152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D5444">
              <w:rPr>
                <w:rFonts w:ascii="Calibri" w:hAnsi="Calibri" w:cs="Calibri"/>
                <w:sz w:val="18"/>
                <w:szCs w:val="18"/>
              </w:rPr>
              <w:t xml:space="preserve">Analizando </w:t>
            </w:r>
            <w:r w:rsidR="00027704">
              <w:rPr>
                <w:rFonts w:ascii="Calibri" w:hAnsi="Calibri" w:cs="Calibri"/>
                <w:sz w:val="18"/>
                <w:szCs w:val="18"/>
              </w:rPr>
              <w:t xml:space="preserve">la estructura de la Constitución de 1991.  </w:t>
            </w:r>
          </w:p>
          <w:p w14:paraId="637696A3" w14:textId="77777777" w:rsidR="00554E4E" w:rsidRDefault="00554E4E" w:rsidP="00554E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comparativo se dejará evidencia dos casos coyunturales a nivel de DDHH por medio de fuentes secundarias “cero setenta” y “Razón publica”</w:t>
            </w:r>
          </w:p>
          <w:p w14:paraId="0B6E46AD" w14:textId="42333204" w:rsidR="00554E4E" w:rsidRPr="00554E4E" w:rsidRDefault="00554E4E" w:rsidP="00554E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 medio de un diagrama de causa y efecto se mostrará el concepto de sostenibilidad ambiental.</w:t>
            </w:r>
          </w:p>
          <w:p w14:paraId="3A998D07" w14:textId="3D783BB9" w:rsidR="00635545" w:rsidRPr="00F05BA2" w:rsidRDefault="00635545" w:rsidP="00F05BA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07F0F">
              <w:rPr>
                <w:rFonts w:ascii="Calibri" w:hAnsi="Calibri" w:cs="Calibri"/>
                <w:b/>
                <w:bCs/>
                <w:sz w:val="18"/>
                <w:szCs w:val="18"/>
              </w:rPr>
              <w:t>Avance I de proyecto:</w:t>
            </w:r>
            <w:r w:rsidRPr="00635545">
              <w:rPr>
                <w:rFonts w:ascii="Calibri" w:hAnsi="Calibri" w:cs="Calibri"/>
                <w:sz w:val="18"/>
                <w:szCs w:val="18"/>
              </w:rPr>
              <w:t xml:space="preserve"> Organizando grupos de trabajo de 3 integrantes máximo, donde se establezcan funciones claras como responsable de entrega, asignación de los temas a trabajar, para cada una de las asignaturas del Área de Ciencias Sociales.</w:t>
            </w:r>
          </w:p>
        </w:tc>
        <w:tc>
          <w:tcPr>
            <w:tcW w:w="1417" w:type="dxa"/>
            <w:vAlign w:val="center"/>
          </w:tcPr>
          <w:p w14:paraId="2FC41F9C" w14:textId="77777777" w:rsidR="00092B53" w:rsidRPr="00665931" w:rsidRDefault="00092B53" w:rsidP="00FE5178">
            <w:pPr>
              <w:tabs>
                <w:tab w:val="center" w:pos="5554"/>
                <w:tab w:val="left" w:pos="817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1FD63E3" w14:textId="77777777" w:rsidR="00092B53" w:rsidRPr="00665931" w:rsidRDefault="00092B53" w:rsidP="00FE5178">
            <w:pPr>
              <w:tabs>
                <w:tab w:val="center" w:pos="5554"/>
                <w:tab w:val="left" w:pos="817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0EDC87E" w14:textId="77777777" w:rsidR="00092B53" w:rsidRPr="00665931" w:rsidRDefault="004F681E" w:rsidP="004F681E">
            <w:pPr>
              <w:tabs>
                <w:tab w:val="center" w:pos="5554"/>
                <w:tab w:val="left" w:pos="8175"/>
              </w:tabs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65931">
              <w:rPr>
                <w:rFonts w:ascii="Calibri" w:hAnsi="Calibri" w:cs="Calibri"/>
                <w:sz w:val="18"/>
                <w:szCs w:val="18"/>
              </w:rPr>
              <w:t>Histórico Culturales</w:t>
            </w:r>
          </w:p>
          <w:p w14:paraId="7D31591E" w14:textId="77777777" w:rsidR="004F681E" w:rsidRPr="00665931" w:rsidRDefault="004F681E" w:rsidP="004F681E">
            <w:pPr>
              <w:tabs>
                <w:tab w:val="center" w:pos="5554"/>
                <w:tab w:val="left" w:pos="8175"/>
              </w:tabs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65931">
              <w:rPr>
                <w:rFonts w:ascii="Calibri" w:hAnsi="Calibri" w:cs="Calibri"/>
                <w:sz w:val="18"/>
                <w:szCs w:val="18"/>
              </w:rPr>
              <w:t xml:space="preserve">Ético Políticos </w:t>
            </w:r>
          </w:p>
          <w:p w14:paraId="6934E1CF" w14:textId="77777777" w:rsidR="000F37DE" w:rsidRPr="00665931" w:rsidRDefault="000F37DE" w:rsidP="00FE5178">
            <w:pPr>
              <w:tabs>
                <w:tab w:val="center" w:pos="5554"/>
                <w:tab w:val="left" w:pos="817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C7C39A" w14:textId="77777777" w:rsidR="00092B53" w:rsidRPr="00665931" w:rsidRDefault="00092B53" w:rsidP="00FE5178">
            <w:pPr>
              <w:tabs>
                <w:tab w:val="center" w:pos="5554"/>
                <w:tab w:val="left" w:pos="817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344A" w:rsidRPr="00665931" w14:paraId="55D2884D" w14:textId="77777777" w:rsidTr="00507F0F">
        <w:trPr>
          <w:gridAfter w:val="1"/>
          <w:wAfter w:w="23" w:type="dxa"/>
          <w:cantSplit/>
          <w:trHeight w:val="1486"/>
        </w:trPr>
        <w:tc>
          <w:tcPr>
            <w:tcW w:w="1047" w:type="dxa"/>
            <w:vAlign w:val="center"/>
          </w:tcPr>
          <w:p w14:paraId="6B71D8FE" w14:textId="77777777" w:rsidR="007D344A" w:rsidRPr="00665931" w:rsidRDefault="007D344A" w:rsidP="007D34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99E82DC" w14:textId="77777777" w:rsidR="007D344A" w:rsidRPr="00665931" w:rsidRDefault="007D344A" w:rsidP="007D344A">
            <w:pPr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</w:rPr>
            </w:pPr>
          </w:p>
          <w:p w14:paraId="210EEBB2" w14:textId="77777777" w:rsidR="007D344A" w:rsidRPr="00665931" w:rsidRDefault="007D344A" w:rsidP="007D344A">
            <w:pPr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color w:val="000080"/>
                <w:sz w:val="18"/>
                <w:szCs w:val="18"/>
              </w:rPr>
              <w:t>ETAPA</w:t>
            </w:r>
          </w:p>
          <w:p w14:paraId="5474C0DD" w14:textId="77777777" w:rsidR="007D344A" w:rsidRPr="00665931" w:rsidRDefault="007D344A" w:rsidP="007D34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color w:val="000080"/>
                <w:sz w:val="18"/>
                <w:szCs w:val="18"/>
              </w:rPr>
              <w:t>GUIADA</w:t>
            </w:r>
          </w:p>
        </w:tc>
        <w:tc>
          <w:tcPr>
            <w:tcW w:w="3559" w:type="dxa"/>
            <w:vAlign w:val="center"/>
          </w:tcPr>
          <w:p w14:paraId="1E17B6C7" w14:textId="30D6469E" w:rsidR="007D344A" w:rsidRPr="00665931" w:rsidRDefault="004F681E" w:rsidP="007D344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5931">
              <w:rPr>
                <w:rFonts w:ascii="Calibri" w:hAnsi="Calibri" w:cs="Calibri"/>
                <w:sz w:val="18"/>
                <w:szCs w:val="18"/>
              </w:rPr>
              <w:t>Conc</w:t>
            </w:r>
            <w:r w:rsidR="00D31099">
              <w:rPr>
                <w:rFonts w:ascii="Calibri" w:hAnsi="Calibri" w:cs="Calibri"/>
                <w:sz w:val="18"/>
                <w:szCs w:val="18"/>
              </w:rPr>
              <w:t>eptualizar</w:t>
            </w:r>
            <w:r w:rsidRPr="006659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5685B">
              <w:rPr>
                <w:rFonts w:ascii="Calibri" w:hAnsi="Calibri" w:cs="Calibri"/>
                <w:sz w:val="18"/>
                <w:szCs w:val="18"/>
              </w:rPr>
              <w:t>el conc</w:t>
            </w:r>
            <w:r w:rsidR="0071110E">
              <w:rPr>
                <w:rFonts w:ascii="Calibri" w:hAnsi="Calibri" w:cs="Calibri"/>
                <w:sz w:val="18"/>
                <w:szCs w:val="18"/>
              </w:rPr>
              <w:t xml:space="preserve">epto </w:t>
            </w:r>
            <w:r w:rsidR="00F05BA2">
              <w:rPr>
                <w:rFonts w:ascii="Calibri" w:hAnsi="Calibri" w:cs="Calibri"/>
                <w:sz w:val="18"/>
                <w:szCs w:val="18"/>
              </w:rPr>
              <w:t>Estad</w:t>
            </w:r>
            <w:r w:rsidR="00B153C3">
              <w:rPr>
                <w:rFonts w:ascii="Calibri" w:hAnsi="Calibri" w:cs="Calibri"/>
                <w:sz w:val="18"/>
                <w:szCs w:val="18"/>
              </w:rPr>
              <w:t xml:space="preserve">o a partir de la constitución de 1991. </w:t>
            </w:r>
          </w:p>
          <w:p w14:paraId="6ED69FE6" w14:textId="77777777" w:rsidR="00554E4E" w:rsidRDefault="004F681E" w:rsidP="00554E4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5931">
              <w:rPr>
                <w:rFonts w:ascii="Calibri" w:hAnsi="Calibri" w:cs="Calibri"/>
                <w:sz w:val="18"/>
                <w:szCs w:val="18"/>
              </w:rPr>
              <w:t>Reconoc</w:t>
            </w:r>
            <w:r w:rsidR="00D31099">
              <w:rPr>
                <w:rFonts w:ascii="Calibri" w:hAnsi="Calibri" w:cs="Calibri"/>
                <w:sz w:val="18"/>
                <w:szCs w:val="18"/>
              </w:rPr>
              <w:t xml:space="preserve">er </w:t>
            </w:r>
            <w:r w:rsidR="00B153C3">
              <w:rPr>
                <w:rFonts w:ascii="Calibri" w:hAnsi="Calibri" w:cs="Calibri"/>
                <w:sz w:val="18"/>
                <w:szCs w:val="18"/>
              </w:rPr>
              <w:t>los conceptos que tienen que ver con los m</w:t>
            </w:r>
            <w:r w:rsidR="00B153C3" w:rsidRPr="00B153C3">
              <w:rPr>
                <w:rFonts w:ascii="Calibri" w:hAnsi="Calibri" w:cs="Calibri"/>
                <w:sz w:val="18"/>
                <w:szCs w:val="18"/>
              </w:rPr>
              <w:t>ecanismos de participación</w:t>
            </w:r>
            <w:r w:rsidR="00B153C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153C3" w:rsidRPr="00B153C3">
              <w:rPr>
                <w:rFonts w:ascii="Calibri" w:hAnsi="Calibri" w:cs="Calibri"/>
                <w:sz w:val="18"/>
                <w:szCs w:val="18"/>
              </w:rPr>
              <w:t xml:space="preserve">Referendo, Plebiscito, Revocatoria de </w:t>
            </w:r>
            <w:r w:rsidR="00A5257C" w:rsidRPr="00B153C3">
              <w:rPr>
                <w:rFonts w:ascii="Calibri" w:hAnsi="Calibri" w:cs="Calibri"/>
                <w:sz w:val="18"/>
                <w:szCs w:val="18"/>
              </w:rPr>
              <w:t>mandato, Cabildo</w:t>
            </w:r>
            <w:r w:rsidR="00B153C3" w:rsidRPr="00B153C3">
              <w:rPr>
                <w:rFonts w:ascii="Calibri" w:hAnsi="Calibri" w:cs="Calibri"/>
                <w:sz w:val="18"/>
                <w:szCs w:val="18"/>
              </w:rPr>
              <w:t xml:space="preserve"> abierto.</w:t>
            </w:r>
          </w:p>
          <w:p w14:paraId="59775C2E" w14:textId="56AE1132" w:rsidR="001C1185" w:rsidRPr="00554E4E" w:rsidRDefault="00554E4E" w:rsidP="00554E4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54E4E">
              <w:rPr>
                <w:rFonts w:ascii="Calibri" w:hAnsi="Calibri" w:cs="Calibri"/>
                <w:bCs/>
                <w:sz w:val="18"/>
                <w:szCs w:val="18"/>
              </w:rPr>
              <w:t>Se realizará un ejercicio de análisis discursivo de los actores del conflicto armado identificando posibles vacíos de ley en el marco de la constitución política colombiana</w:t>
            </w:r>
          </w:p>
        </w:tc>
        <w:tc>
          <w:tcPr>
            <w:tcW w:w="992" w:type="dxa"/>
            <w:textDirection w:val="btLr"/>
            <w:vAlign w:val="center"/>
          </w:tcPr>
          <w:p w14:paraId="53183663" w14:textId="77777777" w:rsidR="007D344A" w:rsidRPr="00665931" w:rsidRDefault="00114DA6" w:rsidP="007D344A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sz w:val="18"/>
                <w:szCs w:val="18"/>
              </w:rPr>
              <w:t xml:space="preserve">3 </w:t>
            </w:r>
            <w:r w:rsidR="007D344A" w:rsidRPr="00665931">
              <w:rPr>
                <w:rFonts w:ascii="Calibri" w:hAnsi="Calibri" w:cs="Calibri"/>
                <w:b/>
                <w:sz w:val="18"/>
                <w:szCs w:val="18"/>
              </w:rPr>
              <w:t>SEMANAS</w:t>
            </w:r>
          </w:p>
        </w:tc>
        <w:tc>
          <w:tcPr>
            <w:tcW w:w="4111" w:type="dxa"/>
            <w:vAlign w:val="center"/>
          </w:tcPr>
          <w:p w14:paraId="641ED96B" w14:textId="77777777" w:rsidR="00635545" w:rsidRDefault="00083137" w:rsidP="00635545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D5444">
              <w:rPr>
                <w:rFonts w:ascii="Calibri" w:hAnsi="Calibri" w:cs="Calibri"/>
                <w:sz w:val="18"/>
                <w:szCs w:val="18"/>
              </w:rPr>
              <w:t>Construyendo un conversatorio en el aula que de cuenta de las problemáticas q</w:t>
            </w:r>
            <w:r w:rsidR="002C2F04" w:rsidRPr="00DD5444">
              <w:rPr>
                <w:rFonts w:ascii="Calibri" w:hAnsi="Calibri" w:cs="Calibri"/>
                <w:sz w:val="18"/>
                <w:szCs w:val="18"/>
              </w:rPr>
              <w:t xml:space="preserve">ue aquejan a Colombia en términos </w:t>
            </w:r>
            <w:r w:rsidR="0035685B" w:rsidRPr="00DD5444">
              <w:rPr>
                <w:rFonts w:ascii="Calibri" w:hAnsi="Calibri" w:cs="Calibri"/>
                <w:sz w:val="18"/>
                <w:szCs w:val="18"/>
              </w:rPr>
              <w:t>de conflicto y territorio develando la problemática</w:t>
            </w:r>
            <w:r w:rsidR="00A5257C">
              <w:rPr>
                <w:rFonts w:ascii="Calibri" w:hAnsi="Calibri" w:cs="Calibri"/>
                <w:sz w:val="18"/>
                <w:szCs w:val="18"/>
              </w:rPr>
              <w:t xml:space="preserve"> que tiene la sociedad </w:t>
            </w:r>
            <w:r w:rsidR="00A5257C" w:rsidRPr="00DD5444">
              <w:rPr>
                <w:rFonts w:ascii="Calibri" w:hAnsi="Calibri" w:cs="Calibri"/>
                <w:sz w:val="18"/>
                <w:szCs w:val="18"/>
              </w:rPr>
              <w:t>colombiana</w:t>
            </w:r>
            <w:r w:rsidR="00A5257C">
              <w:rPr>
                <w:rFonts w:ascii="Calibri" w:hAnsi="Calibri" w:cs="Calibri"/>
                <w:sz w:val="18"/>
                <w:szCs w:val="18"/>
              </w:rPr>
              <w:t xml:space="preserve"> cuando desconoce sus derechos consagrados en la constitución</w:t>
            </w:r>
            <w:r w:rsidR="00DD5444" w:rsidRPr="00DD5444">
              <w:rPr>
                <w:rFonts w:ascii="Calibri" w:hAnsi="Calibri" w:cs="Calibri"/>
                <w:sz w:val="18"/>
                <w:szCs w:val="18"/>
              </w:rPr>
              <w:t>, haciendo uso de tableros interactivos como Jamboard y Padlet.</w:t>
            </w:r>
          </w:p>
          <w:p w14:paraId="37DDACD2" w14:textId="77777777" w:rsidR="00D31099" w:rsidRDefault="00635545" w:rsidP="00635545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35545">
              <w:rPr>
                <w:rFonts w:ascii="Calibri" w:hAnsi="Calibri" w:cs="Calibri"/>
                <w:sz w:val="18"/>
                <w:szCs w:val="18"/>
              </w:rPr>
              <w:t>Analizando y desarrollando un taller de las problemáticas colombianas sobre la vulneración de derechos civiles y políticos teniendo en cuenta la lectura: “Saldo en rojo para los derechos civiles y políticos en Colombia”</w:t>
            </w:r>
          </w:p>
          <w:p w14:paraId="71F3F07F" w14:textId="449E1D83" w:rsidR="00507F0F" w:rsidRPr="00635545" w:rsidRDefault="00507F0F" w:rsidP="00635545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07F0F">
              <w:rPr>
                <w:rFonts w:ascii="Calibri" w:hAnsi="Calibri" w:cs="Calibri"/>
                <w:b/>
                <w:bCs/>
                <w:sz w:val="18"/>
                <w:szCs w:val="18"/>
              </w:rPr>
              <w:t>Avance II de proyecto:</w:t>
            </w:r>
            <w:r w:rsidRPr="00507F0F">
              <w:rPr>
                <w:rFonts w:ascii="Calibri" w:hAnsi="Calibri" w:cs="Calibri"/>
                <w:sz w:val="18"/>
                <w:szCs w:val="18"/>
              </w:rPr>
              <w:t xml:space="preserve"> Construyendo un libreto o guion del podcast, donde se presenten los temas respecto de los Conjuntos Geopolíticos, la Teoría del Conocimiento,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07F0F">
              <w:rPr>
                <w:rFonts w:ascii="Calibri" w:hAnsi="Calibri" w:cs="Calibri"/>
                <w:sz w:val="18"/>
                <w:szCs w:val="18"/>
              </w:rPr>
              <w:t>Organización del Estado Colombiano, y Conflictos Raciales y Étnicos en el mundo, para el desarrollo del audio.</w:t>
            </w:r>
          </w:p>
        </w:tc>
        <w:tc>
          <w:tcPr>
            <w:tcW w:w="1417" w:type="dxa"/>
            <w:vAlign w:val="center"/>
          </w:tcPr>
          <w:p w14:paraId="365E2C34" w14:textId="77777777" w:rsidR="007D344A" w:rsidRPr="00665931" w:rsidRDefault="00083137" w:rsidP="007D344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5931">
              <w:rPr>
                <w:rFonts w:ascii="Calibri" w:hAnsi="Calibri" w:cs="Calibri"/>
                <w:sz w:val="18"/>
                <w:szCs w:val="18"/>
              </w:rPr>
              <w:t>Ético políticas</w:t>
            </w:r>
          </w:p>
        </w:tc>
      </w:tr>
      <w:tr w:rsidR="007D344A" w:rsidRPr="00665931" w14:paraId="7CA3B91C" w14:textId="77777777" w:rsidTr="00507F0F">
        <w:trPr>
          <w:gridAfter w:val="1"/>
          <w:wAfter w:w="23" w:type="dxa"/>
          <w:cantSplit/>
          <w:trHeight w:val="1774"/>
        </w:trPr>
        <w:tc>
          <w:tcPr>
            <w:tcW w:w="1047" w:type="dxa"/>
            <w:vAlign w:val="center"/>
          </w:tcPr>
          <w:p w14:paraId="08C3E1C5" w14:textId="77777777" w:rsidR="007D344A" w:rsidRPr="00665931" w:rsidRDefault="007D344A" w:rsidP="007D34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B8F657" w14:textId="77777777" w:rsidR="007D344A" w:rsidRPr="00665931" w:rsidRDefault="007D344A" w:rsidP="007D344A">
            <w:pPr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color w:val="000080"/>
                <w:sz w:val="18"/>
                <w:szCs w:val="18"/>
              </w:rPr>
              <w:t>PROYECTO</w:t>
            </w:r>
          </w:p>
          <w:p w14:paraId="1BCF5527" w14:textId="77777777" w:rsidR="007D344A" w:rsidRPr="00665931" w:rsidRDefault="007D344A" w:rsidP="007D34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color w:val="000080"/>
                <w:sz w:val="18"/>
                <w:szCs w:val="18"/>
              </w:rPr>
              <w:t>DE SÍNTESIS</w:t>
            </w:r>
          </w:p>
        </w:tc>
        <w:tc>
          <w:tcPr>
            <w:tcW w:w="3559" w:type="dxa"/>
            <w:vAlign w:val="center"/>
          </w:tcPr>
          <w:p w14:paraId="0744E2A1" w14:textId="32FBE31A" w:rsidR="007D344A" w:rsidRPr="00665931" w:rsidRDefault="00507F0F" w:rsidP="00635545">
            <w:pPr>
              <w:pStyle w:val="Prrafodelista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07F0F">
              <w:rPr>
                <w:rFonts w:ascii="Calibri" w:hAnsi="Calibri" w:cs="Calibri"/>
                <w:b/>
                <w:bCs/>
                <w:sz w:val="18"/>
                <w:szCs w:val="18"/>
              </w:rPr>
              <w:t>PODCAST ‘CONJETURAS SUMMERHILLISTAS’</w:t>
            </w:r>
            <w:r w:rsidRPr="00507F0F">
              <w:rPr>
                <w:rFonts w:ascii="Calibri" w:hAnsi="Calibri" w:cs="Calibri"/>
                <w:sz w:val="18"/>
                <w:szCs w:val="18"/>
              </w:rPr>
              <w:t>: Presentar en formato Podcast propuestas de soluciones viables a las problemáticas actuales en los ámbitos geopolítico, reflexivo y estatal, de acuerdo con los tópicos trabajados en las asignaturas del Área de Ciencias Sociales. Cada propuesta de solución será expuesta por cada integrante de los grupos, en promedio de 1 minuto, de manera argumentativa.</w:t>
            </w:r>
          </w:p>
        </w:tc>
        <w:tc>
          <w:tcPr>
            <w:tcW w:w="992" w:type="dxa"/>
            <w:textDirection w:val="btLr"/>
            <w:vAlign w:val="center"/>
          </w:tcPr>
          <w:p w14:paraId="78B6F827" w14:textId="77777777" w:rsidR="007D344A" w:rsidRPr="00665931" w:rsidRDefault="00114DA6" w:rsidP="007D344A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5931">
              <w:rPr>
                <w:rFonts w:ascii="Calibri" w:hAnsi="Calibri" w:cs="Calibri"/>
                <w:b/>
                <w:sz w:val="18"/>
                <w:szCs w:val="18"/>
              </w:rPr>
              <w:t xml:space="preserve">2 </w:t>
            </w:r>
            <w:r w:rsidR="007D344A" w:rsidRPr="00665931">
              <w:rPr>
                <w:rFonts w:ascii="Calibri" w:hAnsi="Calibri" w:cs="Calibri"/>
                <w:b/>
                <w:sz w:val="18"/>
                <w:szCs w:val="18"/>
              </w:rPr>
              <w:t>SEMANAS</w:t>
            </w:r>
          </w:p>
        </w:tc>
        <w:tc>
          <w:tcPr>
            <w:tcW w:w="4111" w:type="dxa"/>
            <w:vAlign w:val="center"/>
          </w:tcPr>
          <w:p w14:paraId="12CE34BF" w14:textId="65046050" w:rsidR="007D344A" w:rsidRPr="00665931" w:rsidRDefault="00507F0F" w:rsidP="0063554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07F0F">
              <w:rPr>
                <w:rFonts w:ascii="Calibri" w:hAnsi="Calibri" w:cs="Calibri"/>
                <w:sz w:val="18"/>
                <w:szCs w:val="18"/>
              </w:rPr>
              <w:t>Escuchando de manera comprensiva y comparativa cada Podcast, con base en las preguntas orientadoras, determinando semejanzas y diferencias entre Conjuntos Geopolíticos, la Teoría del Conocimiento, Organización del Estado Colombiano, y Conflictos Raciales y Étnicos, en el ámbito general de los estudios sociales y la actualidad.</w:t>
            </w:r>
          </w:p>
        </w:tc>
        <w:tc>
          <w:tcPr>
            <w:tcW w:w="1417" w:type="dxa"/>
            <w:vAlign w:val="center"/>
          </w:tcPr>
          <w:p w14:paraId="0BCA3452" w14:textId="77777777" w:rsidR="007D344A" w:rsidRPr="00665931" w:rsidRDefault="00083137" w:rsidP="007D344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665931">
              <w:rPr>
                <w:rFonts w:ascii="Calibri" w:hAnsi="Calibri" w:cs="Calibri"/>
                <w:sz w:val="18"/>
                <w:szCs w:val="18"/>
                <w:lang w:val="es-CO"/>
              </w:rPr>
              <w:t xml:space="preserve">Histórico culturales </w:t>
            </w:r>
          </w:p>
          <w:p w14:paraId="6745D25A" w14:textId="77777777" w:rsidR="00083137" w:rsidRPr="00665931" w:rsidRDefault="00083137" w:rsidP="007D344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665931">
              <w:rPr>
                <w:rFonts w:ascii="Calibri" w:hAnsi="Calibri" w:cs="Calibri"/>
                <w:sz w:val="18"/>
                <w:szCs w:val="18"/>
                <w:lang w:val="es-CO"/>
              </w:rPr>
              <w:t xml:space="preserve">Ético políticas </w:t>
            </w:r>
          </w:p>
        </w:tc>
      </w:tr>
    </w:tbl>
    <w:p w14:paraId="30014F06" w14:textId="77777777" w:rsidR="00C2174A" w:rsidRPr="00665931" w:rsidRDefault="00C2174A" w:rsidP="00AE05F7">
      <w:pPr>
        <w:tabs>
          <w:tab w:val="center" w:pos="5554"/>
          <w:tab w:val="left" w:pos="8175"/>
        </w:tabs>
        <w:rPr>
          <w:rFonts w:ascii="Calibri" w:hAnsi="Calibri" w:cs="Calibri"/>
          <w:sz w:val="18"/>
          <w:szCs w:val="18"/>
        </w:rPr>
      </w:pPr>
    </w:p>
    <w:sectPr w:rsidR="00C2174A" w:rsidRPr="00665931" w:rsidSect="00B153C3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51CD" w16cex:dateUtc="2021-04-07T20:44:00Z"/>
  <w16cex:commentExtensible w16cex:durableId="241851D9" w16cex:dateUtc="2021-04-07T20:44:00Z"/>
  <w16cex:commentExtensible w16cex:durableId="241851E2" w16cex:dateUtc="2021-04-07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27A6A1" w16cid:durableId="241851CD"/>
  <w16cid:commentId w16cid:paraId="5F63DD8E" w16cid:durableId="241851D9"/>
  <w16cid:commentId w16cid:paraId="57FE696D" w16cid:durableId="241851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4FC"/>
    <w:multiLevelType w:val="hybridMultilevel"/>
    <w:tmpl w:val="E280F7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A6F1E"/>
    <w:multiLevelType w:val="hybridMultilevel"/>
    <w:tmpl w:val="280CD7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2C3C"/>
    <w:multiLevelType w:val="hybridMultilevel"/>
    <w:tmpl w:val="6D2E1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A57D84"/>
    <w:multiLevelType w:val="hybridMultilevel"/>
    <w:tmpl w:val="232EF9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A77DE"/>
    <w:multiLevelType w:val="hybridMultilevel"/>
    <w:tmpl w:val="8EB8C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92634B"/>
    <w:multiLevelType w:val="hybridMultilevel"/>
    <w:tmpl w:val="E222C0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8344A"/>
    <w:multiLevelType w:val="hybridMultilevel"/>
    <w:tmpl w:val="5600C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8D2761"/>
    <w:multiLevelType w:val="hybridMultilevel"/>
    <w:tmpl w:val="E2BE12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A16DCF"/>
    <w:multiLevelType w:val="hybridMultilevel"/>
    <w:tmpl w:val="F63CEB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37989"/>
    <w:multiLevelType w:val="hybridMultilevel"/>
    <w:tmpl w:val="882EF3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D5EC9"/>
    <w:multiLevelType w:val="hybridMultilevel"/>
    <w:tmpl w:val="391C76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5"/>
  </w:num>
  <w:num w:numId="5">
    <w:abstractNumId w:val="1"/>
  </w:num>
  <w:num w:numId="6">
    <w:abstractNumId w:val="22"/>
  </w:num>
  <w:num w:numId="7">
    <w:abstractNumId w:val="8"/>
  </w:num>
  <w:num w:numId="8">
    <w:abstractNumId w:val="13"/>
  </w:num>
  <w:num w:numId="9">
    <w:abstractNumId w:val="10"/>
  </w:num>
  <w:num w:numId="10">
    <w:abstractNumId w:val="18"/>
  </w:num>
  <w:num w:numId="11">
    <w:abstractNumId w:val="19"/>
  </w:num>
  <w:num w:numId="12">
    <w:abstractNumId w:val="0"/>
  </w:num>
  <w:num w:numId="13">
    <w:abstractNumId w:val="15"/>
  </w:num>
  <w:num w:numId="14">
    <w:abstractNumId w:val="3"/>
  </w:num>
  <w:num w:numId="15">
    <w:abstractNumId w:val="17"/>
  </w:num>
  <w:num w:numId="16">
    <w:abstractNumId w:val="12"/>
  </w:num>
  <w:num w:numId="17">
    <w:abstractNumId w:val="4"/>
  </w:num>
  <w:num w:numId="18">
    <w:abstractNumId w:val="21"/>
  </w:num>
  <w:num w:numId="19">
    <w:abstractNumId w:val="6"/>
  </w:num>
  <w:num w:numId="20">
    <w:abstractNumId w:val="16"/>
  </w:num>
  <w:num w:numId="21">
    <w:abstractNumId w:val="23"/>
  </w:num>
  <w:num w:numId="22">
    <w:abstractNumId w:val="2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40"/>
    <w:rsid w:val="00027704"/>
    <w:rsid w:val="00083137"/>
    <w:rsid w:val="00087B96"/>
    <w:rsid w:val="00090D3B"/>
    <w:rsid w:val="00092B53"/>
    <w:rsid w:val="000F37DE"/>
    <w:rsid w:val="00114DA6"/>
    <w:rsid w:val="00145A80"/>
    <w:rsid w:val="00151396"/>
    <w:rsid w:val="001625F2"/>
    <w:rsid w:val="00197157"/>
    <w:rsid w:val="001A3885"/>
    <w:rsid w:val="001A5604"/>
    <w:rsid w:val="001B0B60"/>
    <w:rsid w:val="001C1185"/>
    <w:rsid w:val="00297148"/>
    <w:rsid w:val="002C2F04"/>
    <w:rsid w:val="002D1E8B"/>
    <w:rsid w:val="002D70F6"/>
    <w:rsid w:val="002F5484"/>
    <w:rsid w:val="0030014E"/>
    <w:rsid w:val="0035685B"/>
    <w:rsid w:val="00361522"/>
    <w:rsid w:val="003803CA"/>
    <w:rsid w:val="003A2EDB"/>
    <w:rsid w:val="0042199C"/>
    <w:rsid w:val="004547BD"/>
    <w:rsid w:val="00497240"/>
    <w:rsid w:val="004A4B34"/>
    <w:rsid w:val="004C18FB"/>
    <w:rsid w:val="004F681E"/>
    <w:rsid w:val="00507F0F"/>
    <w:rsid w:val="00522D7A"/>
    <w:rsid w:val="00526ACB"/>
    <w:rsid w:val="00554E4E"/>
    <w:rsid w:val="00591628"/>
    <w:rsid w:val="00594E05"/>
    <w:rsid w:val="00635545"/>
    <w:rsid w:val="006546F2"/>
    <w:rsid w:val="00665931"/>
    <w:rsid w:val="006B7F1D"/>
    <w:rsid w:val="00710EC4"/>
    <w:rsid w:val="0071110E"/>
    <w:rsid w:val="007358A8"/>
    <w:rsid w:val="007578E2"/>
    <w:rsid w:val="00787BAE"/>
    <w:rsid w:val="007D344A"/>
    <w:rsid w:val="00821E56"/>
    <w:rsid w:val="00833A23"/>
    <w:rsid w:val="0084357E"/>
    <w:rsid w:val="0084765F"/>
    <w:rsid w:val="008878FA"/>
    <w:rsid w:val="00894503"/>
    <w:rsid w:val="008B659A"/>
    <w:rsid w:val="008E3617"/>
    <w:rsid w:val="008F4BF2"/>
    <w:rsid w:val="008F4E83"/>
    <w:rsid w:val="009032FC"/>
    <w:rsid w:val="009066BD"/>
    <w:rsid w:val="009247F6"/>
    <w:rsid w:val="00925CF1"/>
    <w:rsid w:val="00982469"/>
    <w:rsid w:val="009866C5"/>
    <w:rsid w:val="00A3468C"/>
    <w:rsid w:val="00A5257C"/>
    <w:rsid w:val="00A6144D"/>
    <w:rsid w:val="00A80D93"/>
    <w:rsid w:val="00A92A94"/>
    <w:rsid w:val="00AA3B0D"/>
    <w:rsid w:val="00AB6788"/>
    <w:rsid w:val="00AE05F7"/>
    <w:rsid w:val="00B11A42"/>
    <w:rsid w:val="00B153C3"/>
    <w:rsid w:val="00B230EA"/>
    <w:rsid w:val="00B302D4"/>
    <w:rsid w:val="00B3466B"/>
    <w:rsid w:val="00B42C63"/>
    <w:rsid w:val="00B43C96"/>
    <w:rsid w:val="00B80AEC"/>
    <w:rsid w:val="00B949D4"/>
    <w:rsid w:val="00B96969"/>
    <w:rsid w:val="00BA3969"/>
    <w:rsid w:val="00BA4DCD"/>
    <w:rsid w:val="00BC300A"/>
    <w:rsid w:val="00BD5427"/>
    <w:rsid w:val="00BE61FA"/>
    <w:rsid w:val="00C00C0E"/>
    <w:rsid w:val="00C2174A"/>
    <w:rsid w:val="00C277BB"/>
    <w:rsid w:val="00C3348E"/>
    <w:rsid w:val="00C340EA"/>
    <w:rsid w:val="00CB3F62"/>
    <w:rsid w:val="00CE34A2"/>
    <w:rsid w:val="00D03661"/>
    <w:rsid w:val="00D1373B"/>
    <w:rsid w:val="00D27850"/>
    <w:rsid w:val="00D31099"/>
    <w:rsid w:val="00D34A92"/>
    <w:rsid w:val="00D65B24"/>
    <w:rsid w:val="00DD5444"/>
    <w:rsid w:val="00E55154"/>
    <w:rsid w:val="00F05BA2"/>
    <w:rsid w:val="00F325BB"/>
    <w:rsid w:val="00FD44D3"/>
    <w:rsid w:val="00FE5178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6DE7A"/>
  <w15:chartTrackingRefBased/>
  <w15:docId w15:val="{33734D96-25E5-4EBD-98E0-6FBBF7B6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44A"/>
    <w:pPr>
      <w:ind w:left="720"/>
      <w:contextualSpacing/>
    </w:pPr>
  </w:style>
  <w:style w:type="character" w:styleId="Hipervnculo">
    <w:name w:val="Hyperlink"/>
    <w:uiPriority w:val="99"/>
    <w:unhideWhenUsed/>
    <w:rsid w:val="006546F2"/>
    <w:rPr>
      <w:color w:val="0000FF"/>
      <w:u w:val="single"/>
    </w:rPr>
  </w:style>
  <w:style w:type="character" w:styleId="Refdecomentario">
    <w:name w:val="annotation reference"/>
    <w:rsid w:val="00CB3F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B3F62"/>
    <w:rPr>
      <w:sz w:val="20"/>
      <w:szCs w:val="20"/>
    </w:rPr>
  </w:style>
  <w:style w:type="character" w:customStyle="1" w:styleId="TextocomentarioCar">
    <w:name w:val="Texto comentario Car"/>
    <w:link w:val="Textocomentario"/>
    <w:rsid w:val="00CB3F6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3F62"/>
    <w:rPr>
      <w:b/>
      <w:bCs/>
    </w:rPr>
  </w:style>
  <w:style w:type="character" w:customStyle="1" w:styleId="AsuntodelcomentarioCar">
    <w:name w:val="Asunto del comentario Car"/>
    <w:link w:val="Asuntodelcomentario"/>
    <w:rsid w:val="00CB3F6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B3F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B3F62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D6FF-D057-42B3-A819-AD6B1E1B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ORGANIZADOR GRÁFICO DE UNIDAD DIDÁCTICA</vt:lpstr>
    </vt:vector>
  </TitlesOfParts>
  <Company>Summerhill</Company>
  <LinksUpToDate>false</LinksUpToDate>
  <CharactersWithSpaces>4058</CharactersWithSpaces>
  <SharedDoc>false</SharedDoc>
  <HLinks>
    <vt:vector size="18" baseType="variant"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https://www.historyplay.tv/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https://www.nationalgeographicla.com/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https://www.youtube.com/watch?v=waVZNd7dQek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subject/>
  <dc:creator>Recepcion</dc:creator>
  <cp:keywords/>
  <cp:lastModifiedBy>HP</cp:lastModifiedBy>
  <cp:revision>2</cp:revision>
  <cp:lastPrinted>2012-01-24T20:46:00Z</cp:lastPrinted>
  <dcterms:created xsi:type="dcterms:W3CDTF">2021-04-10T18:35:00Z</dcterms:created>
  <dcterms:modified xsi:type="dcterms:W3CDTF">2021-04-10T18:35:00Z</dcterms:modified>
</cp:coreProperties>
</file>