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E5A" w14:textId="77777777" w:rsidR="00497240" w:rsidRPr="007D344A" w:rsidRDefault="005055BF" w:rsidP="00B230EA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6704" behindDoc="1" locked="0" layoutInCell="1" allowOverlap="1" wp14:anchorId="61A450FE" wp14:editId="77C4199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40" w:rsidRPr="007D344A">
        <w:rPr>
          <w:b/>
          <w:color w:val="000080"/>
          <w:sz w:val="20"/>
          <w:szCs w:val="20"/>
        </w:rPr>
        <w:t>ORGANIZADOR GRÁFICO DE UNIDAD DIDÁCTICA</w:t>
      </w:r>
    </w:p>
    <w:p w14:paraId="4BCC63C4" w14:textId="77777777" w:rsidR="00BE61FA" w:rsidRPr="007D344A" w:rsidRDefault="00BE61FA" w:rsidP="00B230EA">
      <w:pPr>
        <w:ind w:hanging="900"/>
        <w:jc w:val="center"/>
        <w:rPr>
          <w:b/>
          <w:sz w:val="20"/>
          <w:szCs w:val="20"/>
        </w:rPr>
      </w:pPr>
    </w:p>
    <w:p w14:paraId="7B1C4492" w14:textId="77777777" w:rsidR="00497240" w:rsidRPr="00AF39EA" w:rsidRDefault="00497240" w:rsidP="00197157">
      <w:pPr>
        <w:rPr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 w:rsidR="007C4B58">
        <w:rPr>
          <w:b/>
          <w:color w:val="000080"/>
          <w:sz w:val="20"/>
          <w:szCs w:val="20"/>
          <w:lang w:val="es-CO"/>
        </w:rPr>
        <w:t xml:space="preserve"> </w:t>
      </w:r>
      <w:r w:rsidR="007C4B58" w:rsidRPr="00AF39EA">
        <w:rPr>
          <w:sz w:val="20"/>
          <w:szCs w:val="20"/>
          <w:lang w:val="es-CO"/>
        </w:rPr>
        <w:t>Geografía</w:t>
      </w:r>
      <w:r w:rsidR="00092B53" w:rsidRPr="007D344A">
        <w:rPr>
          <w:b/>
          <w:color w:val="000080"/>
          <w:sz w:val="20"/>
          <w:szCs w:val="20"/>
          <w:lang w:val="es-CO"/>
        </w:rPr>
        <w:tab/>
      </w:r>
      <w:r w:rsidR="00092B53" w:rsidRPr="007D344A">
        <w:rPr>
          <w:b/>
          <w:color w:val="000080"/>
          <w:sz w:val="20"/>
          <w:szCs w:val="20"/>
          <w:lang w:val="es-CO"/>
        </w:rPr>
        <w:tab/>
      </w:r>
      <w:r w:rsidR="00BE61FA" w:rsidRPr="007D344A">
        <w:rPr>
          <w:color w:val="000080"/>
          <w:sz w:val="20"/>
          <w:szCs w:val="20"/>
          <w:lang w:val="es-CO"/>
        </w:rPr>
        <w:t xml:space="preserve">         </w:t>
      </w:r>
      <w:r w:rsidR="001A3885">
        <w:rPr>
          <w:color w:val="000080"/>
          <w:sz w:val="20"/>
          <w:szCs w:val="20"/>
          <w:lang w:val="es-CO"/>
        </w:rPr>
        <w:t xml:space="preserve">  </w:t>
      </w:r>
      <w:r w:rsidR="007C4B58">
        <w:rPr>
          <w:color w:val="000080"/>
          <w:sz w:val="20"/>
          <w:szCs w:val="20"/>
          <w:lang w:val="es-CO"/>
        </w:rPr>
        <w:t xml:space="preserve">   </w:t>
      </w:r>
      <w:r w:rsidR="007C4B58">
        <w:rPr>
          <w:b/>
          <w:color w:val="000080"/>
          <w:sz w:val="20"/>
          <w:szCs w:val="20"/>
          <w:lang w:val="es-CO"/>
        </w:rPr>
        <w:t xml:space="preserve">Unidad Nº: </w:t>
      </w:r>
      <w:r w:rsidR="007C4B58" w:rsidRPr="00AF39EA">
        <w:rPr>
          <w:sz w:val="20"/>
          <w:szCs w:val="20"/>
          <w:lang w:val="es-CO"/>
        </w:rPr>
        <w:t>02</w:t>
      </w:r>
      <w:r w:rsidR="007C4B58">
        <w:rPr>
          <w:b/>
          <w:color w:val="000080"/>
          <w:sz w:val="20"/>
          <w:szCs w:val="20"/>
          <w:lang w:val="es-CO"/>
        </w:rPr>
        <w:t xml:space="preserve"> </w:t>
      </w:r>
      <w:r w:rsidRPr="007D344A">
        <w:rPr>
          <w:b/>
          <w:color w:val="000080"/>
          <w:sz w:val="20"/>
          <w:szCs w:val="20"/>
          <w:lang w:val="es-CO"/>
        </w:rPr>
        <w:t xml:space="preserve">  </w:t>
      </w:r>
      <w:r w:rsidR="00092B53" w:rsidRPr="007D344A">
        <w:rPr>
          <w:b/>
          <w:color w:val="000080"/>
          <w:sz w:val="20"/>
          <w:szCs w:val="20"/>
          <w:lang w:val="es-CO"/>
        </w:rPr>
        <w:t xml:space="preserve"> </w:t>
      </w:r>
      <w:r w:rsidR="007C4B58">
        <w:rPr>
          <w:b/>
          <w:color w:val="000080"/>
          <w:sz w:val="20"/>
          <w:szCs w:val="20"/>
          <w:lang w:val="es-CO"/>
        </w:rPr>
        <w:t xml:space="preserve"> </w:t>
      </w:r>
      <w:r w:rsidR="00B230EA" w:rsidRPr="007D344A">
        <w:rPr>
          <w:b/>
          <w:color w:val="000080"/>
          <w:sz w:val="20"/>
          <w:szCs w:val="20"/>
          <w:lang w:val="es-CO"/>
        </w:rPr>
        <w:t xml:space="preserve">    </w:t>
      </w:r>
      <w:r w:rsidR="007C4B58">
        <w:rPr>
          <w:b/>
          <w:color w:val="000080"/>
          <w:sz w:val="20"/>
          <w:szCs w:val="20"/>
          <w:lang w:val="es-CO"/>
        </w:rPr>
        <w:t xml:space="preserve"> </w:t>
      </w:r>
      <w:r w:rsidR="009066BD" w:rsidRPr="007D344A">
        <w:rPr>
          <w:b/>
          <w:color w:val="000080"/>
          <w:sz w:val="20"/>
          <w:szCs w:val="20"/>
          <w:lang w:val="es-CO"/>
        </w:rPr>
        <w:t xml:space="preserve">                            </w:t>
      </w:r>
      <w:r w:rsidRPr="007D344A">
        <w:rPr>
          <w:b/>
          <w:color w:val="000080"/>
          <w:sz w:val="20"/>
          <w:szCs w:val="20"/>
          <w:lang w:val="es-CO"/>
        </w:rPr>
        <w:t>Grado:</w:t>
      </w:r>
      <w:r w:rsidR="00AF39EA">
        <w:rPr>
          <w:b/>
          <w:color w:val="000080"/>
          <w:sz w:val="20"/>
          <w:szCs w:val="20"/>
          <w:lang w:val="es-CO"/>
        </w:rPr>
        <w:t xml:space="preserve"> </w:t>
      </w:r>
      <w:r w:rsidR="00AF39EA">
        <w:rPr>
          <w:sz w:val="20"/>
          <w:szCs w:val="20"/>
          <w:lang w:val="es-CO"/>
        </w:rPr>
        <w:t>Octavo</w:t>
      </w:r>
    </w:p>
    <w:p w14:paraId="067F843D" w14:textId="278F9509" w:rsidR="00497240" w:rsidRPr="007D344A" w:rsidRDefault="00497240" w:rsidP="00197157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 w:rsidR="007D344A">
        <w:rPr>
          <w:color w:val="000080"/>
          <w:sz w:val="20"/>
          <w:szCs w:val="20"/>
          <w:lang w:val="es-CO"/>
        </w:rPr>
        <w:t>:</w:t>
      </w:r>
      <w:r w:rsidR="001A3885">
        <w:rPr>
          <w:color w:val="000080"/>
          <w:sz w:val="20"/>
          <w:szCs w:val="20"/>
          <w:lang w:val="es-CO"/>
        </w:rPr>
        <w:t xml:space="preserve"> </w:t>
      </w:r>
      <w:r w:rsidR="005D1351" w:rsidRPr="005D1351">
        <w:rPr>
          <w:color w:val="000000" w:themeColor="text1"/>
          <w:sz w:val="20"/>
          <w:szCs w:val="20"/>
          <w:lang w:val="es-CO"/>
        </w:rPr>
        <w:t>13</w:t>
      </w:r>
      <w:r w:rsidR="00C10A83">
        <w:rPr>
          <w:sz w:val="20"/>
          <w:szCs w:val="20"/>
          <w:lang w:val="es-CO"/>
        </w:rPr>
        <w:t xml:space="preserve"> de abril </w:t>
      </w:r>
      <w:r w:rsidR="008D62AD">
        <w:rPr>
          <w:sz w:val="20"/>
          <w:szCs w:val="20"/>
          <w:lang w:val="es-CO"/>
        </w:rPr>
        <w:t>202</w:t>
      </w:r>
      <w:r w:rsidR="00AC1713">
        <w:rPr>
          <w:sz w:val="20"/>
          <w:szCs w:val="20"/>
          <w:lang w:val="es-CO"/>
        </w:rPr>
        <w:t>1</w:t>
      </w:r>
      <w:r w:rsidR="00AF39EA">
        <w:rPr>
          <w:color w:val="000080"/>
          <w:sz w:val="20"/>
          <w:szCs w:val="20"/>
          <w:lang w:val="es-CO"/>
        </w:rPr>
        <w:t xml:space="preserve">                           </w:t>
      </w:r>
      <w:r w:rsidR="006A5503">
        <w:rPr>
          <w:color w:val="000080"/>
          <w:sz w:val="20"/>
          <w:szCs w:val="20"/>
          <w:lang w:val="es-CO"/>
        </w:rPr>
        <w:t xml:space="preserve">  </w:t>
      </w:r>
      <w:r w:rsidR="001625F2" w:rsidRPr="007D344A">
        <w:rPr>
          <w:b/>
          <w:color w:val="000080"/>
          <w:sz w:val="20"/>
          <w:szCs w:val="20"/>
          <w:lang w:val="es-CO"/>
        </w:rPr>
        <w:t>Profesor:</w:t>
      </w:r>
      <w:r w:rsidR="00AF39EA">
        <w:rPr>
          <w:b/>
          <w:color w:val="000080"/>
          <w:sz w:val="20"/>
          <w:szCs w:val="20"/>
          <w:lang w:val="es-CO"/>
        </w:rPr>
        <w:t xml:space="preserve"> </w:t>
      </w:r>
      <w:r w:rsidR="00C10A83">
        <w:rPr>
          <w:sz w:val="20"/>
          <w:szCs w:val="20"/>
          <w:lang w:val="es-CO"/>
        </w:rPr>
        <w:t xml:space="preserve">Cristian </w:t>
      </w:r>
      <w:r w:rsidR="001A579E">
        <w:rPr>
          <w:sz w:val="20"/>
          <w:szCs w:val="20"/>
          <w:lang w:val="es-CO"/>
        </w:rPr>
        <w:t>Orozco</w:t>
      </w:r>
      <w:r w:rsidR="006A5503">
        <w:rPr>
          <w:sz w:val="20"/>
          <w:szCs w:val="20"/>
          <w:lang w:val="es-CO"/>
        </w:rPr>
        <w:t xml:space="preserve"> </w:t>
      </w:r>
      <w:r w:rsidR="002A5117">
        <w:rPr>
          <w:sz w:val="20"/>
          <w:szCs w:val="20"/>
          <w:lang w:val="es-CO"/>
        </w:rPr>
        <w:t>- Juan</w:t>
      </w:r>
      <w:r w:rsidR="006A5503">
        <w:rPr>
          <w:sz w:val="20"/>
          <w:szCs w:val="20"/>
          <w:lang w:val="es-CO"/>
        </w:rPr>
        <w:t xml:space="preserve"> Camilo Forero</w:t>
      </w:r>
    </w:p>
    <w:p w14:paraId="6500BA8D" w14:textId="77777777" w:rsidR="00B230EA" w:rsidRPr="007D344A" w:rsidRDefault="005055BF" w:rsidP="00497240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645E4" wp14:editId="268410E0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E39E8" w14:textId="146D2F1D" w:rsidR="007D344A" w:rsidRPr="007C4B58" w:rsidRDefault="00C10A83" w:rsidP="00C10A83">
                            <w:pPr>
                              <w:jc w:val="center"/>
                            </w:pPr>
                            <w:r>
                              <w:t>ESTADO Y ECONOMÍA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645E4" id="AutoShape 5" o:spid="_x0000_s1026" style="position:absolute;margin-left:53.25pt;margin-top:8.95pt;width:460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">
                <v:textbox>
                  <w:txbxContent>
                    <w:p w14:paraId="3F9E39E8" w14:textId="146D2F1D" w:rsidR="007D344A" w:rsidRPr="007C4B58" w:rsidRDefault="00C10A83" w:rsidP="00C10A83">
                      <w:pPr>
                        <w:jc w:val="center"/>
                      </w:pPr>
                      <w:r>
                        <w:t>ESTADO Y ECONOMÍA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019B5F" w14:textId="77777777" w:rsidR="00197157" w:rsidRPr="007D344A" w:rsidRDefault="00497240" w:rsidP="00197157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20B277C9" w14:textId="77777777" w:rsidR="00197157" w:rsidRPr="007D344A" w:rsidRDefault="00197157" w:rsidP="00197157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79AA1F8D" w14:textId="77777777" w:rsidR="00497240" w:rsidRPr="007D344A" w:rsidRDefault="00497240" w:rsidP="00497240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</w:t>
      </w:r>
      <w:r w:rsidR="00197157" w:rsidRPr="007D344A">
        <w:rPr>
          <w:b/>
          <w:color w:val="000080"/>
          <w:sz w:val="20"/>
          <w:szCs w:val="20"/>
          <w:lang w:val="es-C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497240" w:rsidRPr="007D344A" w14:paraId="548A463D" w14:textId="77777777">
        <w:trPr>
          <w:trHeight w:val="855"/>
        </w:trPr>
        <w:tc>
          <w:tcPr>
            <w:tcW w:w="10454" w:type="dxa"/>
          </w:tcPr>
          <w:p w14:paraId="0E8953A5" w14:textId="77777777" w:rsidR="007D344A" w:rsidRPr="007D344A" w:rsidRDefault="007D344A" w:rsidP="007D344A">
            <w:pPr>
              <w:ind w:left="360"/>
              <w:rPr>
                <w:sz w:val="20"/>
                <w:szCs w:val="20"/>
              </w:rPr>
            </w:pPr>
          </w:p>
          <w:p w14:paraId="455A9850" w14:textId="77777777" w:rsidR="007D344A" w:rsidRPr="007D344A" w:rsidRDefault="007C4B58" w:rsidP="007D34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son las</w:t>
            </w:r>
            <w:r w:rsidR="00DE56B1">
              <w:rPr>
                <w:sz w:val="20"/>
                <w:szCs w:val="20"/>
              </w:rPr>
              <w:t xml:space="preserve"> principales</w:t>
            </w:r>
            <w:r>
              <w:rPr>
                <w:sz w:val="20"/>
                <w:szCs w:val="20"/>
              </w:rPr>
              <w:t xml:space="preserve"> </w:t>
            </w:r>
            <w:r w:rsidR="00DE56B1">
              <w:rPr>
                <w:sz w:val="20"/>
                <w:szCs w:val="20"/>
              </w:rPr>
              <w:t>funciones</w:t>
            </w:r>
            <w:r w:rsidR="00C61A0E">
              <w:rPr>
                <w:sz w:val="20"/>
                <w:szCs w:val="20"/>
              </w:rPr>
              <w:t xml:space="preserve"> </w:t>
            </w:r>
            <w:r w:rsidR="00DE56B1">
              <w:rPr>
                <w:sz w:val="20"/>
                <w:szCs w:val="20"/>
              </w:rPr>
              <w:t xml:space="preserve">y responsabilidades </w:t>
            </w:r>
            <w:r w:rsidR="00C61A0E">
              <w:rPr>
                <w:sz w:val="20"/>
                <w:szCs w:val="20"/>
              </w:rPr>
              <w:t>del Estado en la economía</w:t>
            </w:r>
            <w:r w:rsidR="008D62AD">
              <w:rPr>
                <w:sz w:val="20"/>
                <w:szCs w:val="20"/>
              </w:rPr>
              <w:t xml:space="preserve"> nacional</w:t>
            </w:r>
            <w:r w:rsidR="00C61A0E">
              <w:rPr>
                <w:sz w:val="20"/>
                <w:szCs w:val="20"/>
              </w:rPr>
              <w:t>?</w:t>
            </w:r>
          </w:p>
          <w:p w14:paraId="3F9217D1" w14:textId="77777777" w:rsidR="00092B53" w:rsidRPr="007D344A" w:rsidRDefault="00BD5427" w:rsidP="00BD5427">
            <w:pPr>
              <w:rPr>
                <w:sz w:val="20"/>
                <w:szCs w:val="20"/>
              </w:rPr>
            </w:pPr>
            <w:r w:rsidRPr="007D344A">
              <w:rPr>
                <w:sz w:val="20"/>
                <w:szCs w:val="20"/>
              </w:rPr>
              <w:t xml:space="preserve">2. </w:t>
            </w:r>
            <w:r w:rsidR="001A3885">
              <w:rPr>
                <w:sz w:val="20"/>
                <w:szCs w:val="20"/>
              </w:rPr>
              <w:t xml:space="preserve">   </w:t>
            </w:r>
            <w:r w:rsidR="006423F9">
              <w:rPr>
                <w:sz w:val="20"/>
                <w:szCs w:val="20"/>
              </w:rPr>
              <w:t>¿Cuál es el impacto de la</w:t>
            </w:r>
            <w:r w:rsidR="00AA699B">
              <w:rPr>
                <w:sz w:val="20"/>
                <w:szCs w:val="20"/>
              </w:rPr>
              <w:t xml:space="preserve"> globalización en </w:t>
            </w:r>
            <w:r w:rsidR="0008209B">
              <w:rPr>
                <w:sz w:val="20"/>
                <w:szCs w:val="20"/>
              </w:rPr>
              <w:t>los contextos</w:t>
            </w:r>
            <w:r w:rsidR="00C61A0E">
              <w:rPr>
                <w:sz w:val="20"/>
                <w:szCs w:val="20"/>
              </w:rPr>
              <w:t xml:space="preserve"> y culturas</w:t>
            </w:r>
            <w:r w:rsidR="00292746">
              <w:rPr>
                <w:sz w:val="20"/>
                <w:szCs w:val="20"/>
              </w:rPr>
              <w:t xml:space="preserve"> </w:t>
            </w:r>
            <w:r w:rsidR="008D62AD">
              <w:rPr>
                <w:sz w:val="20"/>
                <w:szCs w:val="20"/>
              </w:rPr>
              <w:t>de las sociedades del siglo XXI?</w:t>
            </w:r>
          </w:p>
          <w:p w14:paraId="62A89633" w14:textId="4432A2BE" w:rsidR="00BD5427" w:rsidRPr="007D344A" w:rsidRDefault="00BD5427" w:rsidP="00BD5427">
            <w:pPr>
              <w:rPr>
                <w:sz w:val="20"/>
                <w:szCs w:val="20"/>
              </w:rPr>
            </w:pPr>
            <w:r w:rsidRPr="007D344A">
              <w:rPr>
                <w:sz w:val="20"/>
                <w:szCs w:val="20"/>
              </w:rPr>
              <w:t>3.</w:t>
            </w:r>
            <w:r w:rsidR="007D344A" w:rsidRPr="007D344A">
              <w:rPr>
                <w:sz w:val="20"/>
                <w:szCs w:val="20"/>
              </w:rPr>
              <w:t xml:space="preserve"> </w:t>
            </w:r>
            <w:proofErr w:type="gramStart"/>
            <w:r w:rsidR="007D344A" w:rsidRPr="007D344A">
              <w:rPr>
                <w:sz w:val="20"/>
                <w:szCs w:val="20"/>
              </w:rPr>
              <w:t xml:space="preserve"> </w:t>
            </w:r>
            <w:r w:rsidR="00AC1713">
              <w:rPr>
                <w:sz w:val="20"/>
                <w:szCs w:val="20"/>
              </w:rPr>
              <w:t xml:space="preserve"> </w:t>
            </w:r>
            <w:r w:rsidRPr="007D344A">
              <w:rPr>
                <w:sz w:val="20"/>
                <w:szCs w:val="20"/>
              </w:rPr>
              <w:t xml:space="preserve"> </w:t>
            </w:r>
            <w:r w:rsidR="00C61A0E">
              <w:rPr>
                <w:sz w:val="20"/>
                <w:szCs w:val="20"/>
              </w:rPr>
              <w:t>¿</w:t>
            </w:r>
            <w:proofErr w:type="gramEnd"/>
            <w:r w:rsidR="00C61A0E">
              <w:rPr>
                <w:sz w:val="20"/>
                <w:szCs w:val="20"/>
              </w:rPr>
              <w:t>E</w:t>
            </w:r>
            <w:r w:rsidR="00486021">
              <w:rPr>
                <w:sz w:val="20"/>
                <w:szCs w:val="20"/>
              </w:rPr>
              <w:t>n qué medida contribuye el Estado al desarrollo económico</w:t>
            </w:r>
            <w:r w:rsidR="00C61A0E">
              <w:rPr>
                <w:sz w:val="20"/>
                <w:szCs w:val="20"/>
              </w:rPr>
              <w:t xml:space="preserve">? </w:t>
            </w:r>
          </w:p>
          <w:p w14:paraId="7897043B" w14:textId="77777777" w:rsidR="00B230EA" w:rsidRPr="007D344A" w:rsidRDefault="00B230EA" w:rsidP="00497240">
            <w:pPr>
              <w:rPr>
                <w:sz w:val="20"/>
                <w:szCs w:val="20"/>
              </w:rPr>
            </w:pPr>
          </w:p>
        </w:tc>
      </w:tr>
    </w:tbl>
    <w:p w14:paraId="57B58746" w14:textId="77777777" w:rsidR="00497240" w:rsidRPr="007D344A" w:rsidRDefault="008D2F35" w:rsidP="00497240">
      <w:pPr>
        <w:rPr>
          <w:b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81B12" wp14:editId="07835623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4943475" cy="714375"/>
                <wp:effectExtent l="38100" t="19050" r="66675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714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0ACB" w14:textId="6C7C3580" w:rsidR="007D344A" w:rsidRPr="008D2F35" w:rsidRDefault="00AC1713" w:rsidP="007D34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CO"/>
                              </w:rPr>
                              <w:t>¿QUIÉNES SON LOS RESPONSABLES DE LA DESIGUALDAD MUNDIAL?</w:t>
                            </w:r>
                          </w:p>
                          <w:p w14:paraId="0069EB09" w14:textId="77777777" w:rsidR="007D344A" w:rsidRDefault="007D3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81B1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7" type="#_x0000_t4" style="position:absolute;margin-left:81pt;margin-top:2.7pt;width:389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">
                <v:textbox>
                  <w:txbxContent>
                    <w:p w14:paraId="58CB0ACB" w14:textId="6C7C3580" w:rsidR="007D344A" w:rsidRPr="008D2F35" w:rsidRDefault="00AC1713" w:rsidP="007D344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CO"/>
                        </w:rPr>
                        <w:t>¿QUIÉNES SON LOS RESPONSABLES DE LA DESIGUALDAD MUNDIAL?</w:t>
                      </w:r>
                    </w:p>
                    <w:p w14:paraId="0069EB09" w14:textId="77777777" w:rsidR="007D344A" w:rsidRDefault="007D344A"/>
                  </w:txbxContent>
                </v:textbox>
              </v:shape>
            </w:pict>
          </mc:Fallback>
        </mc:AlternateContent>
      </w:r>
    </w:p>
    <w:p w14:paraId="6A135E98" w14:textId="77777777" w:rsidR="00197157" w:rsidRPr="007D344A" w:rsidRDefault="00497240" w:rsidP="00497240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TÓPICO GENERATIVO</w:t>
      </w:r>
      <w:r w:rsidR="00197157" w:rsidRPr="007D344A">
        <w:rPr>
          <w:b/>
          <w:color w:val="000080"/>
          <w:sz w:val="20"/>
          <w:szCs w:val="20"/>
        </w:rPr>
        <w:t>:</w:t>
      </w:r>
    </w:p>
    <w:p w14:paraId="0420E914" w14:textId="77777777" w:rsidR="00197157" w:rsidRPr="007D344A" w:rsidRDefault="00197157" w:rsidP="00497240">
      <w:pPr>
        <w:rPr>
          <w:b/>
          <w:color w:val="000080"/>
          <w:sz w:val="20"/>
          <w:szCs w:val="20"/>
        </w:rPr>
      </w:pPr>
    </w:p>
    <w:p w14:paraId="7D9A6167" w14:textId="77777777" w:rsidR="00522D7A" w:rsidRPr="007D344A" w:rsidRDefault="00522D7A" w:rsidP="00522D7A">
      <w:pPr>
        <w:jc w:val="center"/>
        <w:rPr>
          <w:b/>
          <w:sz w:val="20"/>
          <w:szCs w:val="20"/>
        </w:rPr>
      </w:pPr>
    </w:p>
    <w:p w14:paraId="2697B504" w14:textId="77777777" w:rsidR="00497240" w:rsidRPr="007D344A" w:rsidRDefault="00497240" w:rsidP="00497240">
      <w:pPr>
        <w:rPr>
          <w:color w:val="000080"/>
          <w:sz w:val="20"/>
          <w:szCs w:val="20"/>
        </w:rPr>
      </w:pPr>
    </w:p>
    <w:p w14:paraId="25081307" w14:textId="77777777" w:rsidR="00497240" w:rsidRPr="007D344A" w:rsidRDefault="00497240" w:rsidP="00497240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</w:t>
      </w:r>
      <w:r w:rsidR="00197157" w:rsidRPr="007D344A">
        <w:rPr>
          <w:b/>
          <w:color w:val="000080"/>
          <w:sz w:val="20"/>
          <w:szCs w:val="20"/>
        </w:rPr>
        <w:t>: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289"/>
      </w:tblGrid>
      <w:tr w:rsidR="008A4D69" w:rsidRPr="007D344A" w14:paraId="5DA6BF09" w14:textId="77777777" w:rsidTr="008A4D69">
        <w:trPr>
          <w:trHeight w:val="252"/>
        </w:trPr>
        <w:tc>
          <w:tcPr>
            <w:tcW w:w="5289" w:type="dxa"/>
            <w:vAlign w:val="center"/>
          </w:tcPr>
          <w:p w14:paraId="41CEAC57" w14:textId="4EC25F05" w:rsidR="008A4D69" w:rsidRPr="007D344A" w:rsidRDefault="006A5503" w:rsidP="007D34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Analizará </w:t>
            </w:r>
            <w:r w:rsidR="002E1FC4">
              <w:rPr>
                <w:sz w:val="20"/>
                <w:szCs w:val="20"/>
              </w:rPr>
              <w:t>el papel del E</w:t>
            </w:r>
            <w:r w:rsidR="00DE56B1">
              <w:rPr>
                <w:sz w:val="20"/>
                <w:szCs w:val="20"/>
              </w:rPr>
              <w:t xml:space="preserve">stado en la economía a partir de la diferenciación entre los conceptos de estado de bienestar y estado </w:t>
            </w:r>
            <w:r w:rsidR="006423F9">
              <w:rPr>
                <w:sz w:val="20"/>
                <w:szCs w:val="20"/>
              </w:rPr>
              <w:t xml:space="preserve">neoliberal y </w:t>
            </w:r>
            <w:r w:rsidR="008D62AD">
              <w:rPr>
                <w:sz w:val="20"/>
                <w:szCs w:val="20"/>
              </w:rPr>
              <w:t>su desarrollo en el mundo del siglo XXI</w:t>
            </w:r>
          </w:p>
        </w:tc>
        <w:tc>
          <w:tcPr>
            <w:tcW w:w="5289" w:type="dxa"/>
            <w:vAlign w:val="center"/>
          </w:tcPr>
          <w:p w14:paraId="30B6534F" w14:textId="24C3D544" w:rsidR="008A4D69" w:rsidRPr="007D344A" w:rsidRDefault="001A579E" w:rsidP="00C10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Identificará</w:t>
            </w:r>
            <w:r w:rsidR="00C10A83">
              <w:rPr>
                <w:sz w:val="20"/>
                <w:szCs w:val="20"/>
              </w:rPr>
              <w:t xml:space="preserve"> el </w:t>
            </w:r>
            <w:r w:rsidR="006423F9">
              <w:rPr>
                <w:sz w:val="20"/>
                <w:szCs w:val="20"/>
              </w:rPr>
              <w:t xml:space="preserve">desarrollo de la globalización económica </w:t>
            </w:r>
            <w:r w:rsidR="00A364D4">
              <w:rPr>
                <w:sz w:val="20"/>
                <w:szCs w:val="20"/>
              </w:rPr>
              <w:t>mediante el análisis de estudio</w:t>
            </w:r>
            <w:r w:rsidR="00DD7C46">
              <w:rPr>
                <w:sz w:val="20"/>
                <w:szCs w:val="20"/>
              </w:rPr>
              <w:t>s</w:t>
            </w:r>
            <w:r w:rsidR="00A364D4">
              <w:rPr>
                <w:sz w:val="20"/>
                <w:szCs w:val="20"/>
              </w:rPr>
              <w:t xml:space="preserve"> de caso sobre la industri</w:t>
            </w:r>
            <w:r w:rsidR="008D62AD">
              <w:rPr>
                <w:sz w:val="20"/>
                <w:szCs w:val="20"/>
              </w:rPr>
              <w:t>a y el empleo en América Latina y el mundo.</w:t>
            </w:r>
          </w:p>
        </w:tc>
      </w:tr>
    </w:tbl>
    <w:p w14:paraId="60FBA518" w14:textId="77777777" w:rsidR="00497240" w:rsidRPr="007D344A" w:rsidRDefault="00497240" w:rsidP="00497240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8"/>
        <w:gridCol w:w="990"/>
        <w:gridCol w:w="3544"/>
        <w:gridCol w:w="1669"/>
      </w:tblGrid>
      <w:tr w:rsidR="00497240" w:rsidRPr="007D344A" w14:paraId="1B6EC238" w14:textId="77777777" w:rsidTr="009A6B7B">
        <w:trPr>
          <w:trHeight w:val="360"/>
        </w:trPr>
        <w:tc>
          <w:tcPr>
            <w:tcW w:w="704" w:type="dxa"/>
            <w:vAlign w:val="center"/>
          </w:tcPr>
          <w:p w14:paraId="30F967FB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14:paraId="6B16CEFD" w14:textId="77777777" w:rsidR="00497240" w:rsidRPr="007D344A" w:rsidRDefault="00497240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990" w:type="dxa"/>
            <w:vAlign w:val="center"/>
          </w:tcPr>
          <w:p w14:paraId="650FB2B3" w14:textId="77777777" w:rsidR="00497240" w:rsidRPr="007D344A" w:rsidRDefault="00FE5178" w:rsidP="00FE5178">
            <w:pPr>
              <w:jc w:val="center"/>
              <w:rPr>
                <w:b/>
                <w:sz w:val="20"/>
                <w:szCs w:val="20"/>
              </w:rPr>
            </w:pPr>
            <w:r w:rsidRPr="009A6B7B">
              <w:rPr>
                <w:b/>
                <w:sz w:val="18"/>
                <w:szCs w:val="20"/>
              </w:rPr>
              <w:t>TIEM</w:t>
            </w:r>
            <w:r w:rsidR="00497240" w:rsidRPr="009A6B7B">
              <w:rPr>
                <w:b/>
                <w:sz w:val="18"/>
                <w:szCs w:val="20"/>
              </w:rPr>
              <w:t>PO</w:t>
            </w:r>
          </w:p>
        </w:tc>
        <w:tc>
          <w:tcPr>
            <w:tcW w:w="5213" w:type="dxa"/>
            <w:gridSpan w:val="2"/>
            <w:vAlign w:val="center"/>
          </w:tcPr>
          <w:p w14:paraId="2647615C" w14:textId="77777777" w:rsidR="00497240" w:rsidRPr="007D344A" w:rsidRDefault="00497240" w:rsidP="00FE5178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497240" w:rsidRPr="007D344A" w14:paraId="499C5D49" w14:textId="77777777" w:rsidTr="004E0934">
        <w:trPr>
          <w:trHeight w:val="330"/>
        </w:trPr>
        <w:tc>
          <w:tcPr>
            <w:tcW w:w="704" w:type="dxa"/>
            <w:vAlign w:val="center"/>
          </w:tcPr>
          <w:p w14:paraId="031D8FE0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14:paraId="20253A53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990" w:type="dxa"/>
            <w:vAlign w:val="center"/>
          </w:tcPr>
          <w:p w14:paraId="4F3B539A" w14:textId="77777777" w:rsidR="00497240" w:rsidRPr="007D344A" w:rsidRDefault="00497240" w:rsidP="00FE5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03166F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1669" w:type="dxa"/>
            <w:vAlign w:val="center"/>
          </w:tcPr>
          <w:p w14:paraId="3B8071D9" w14:textId="77777777" w:rsidR="00497240" w:rsidRPr="007D344A" w:rsidRDefault="00497240" w:rsidP="00FE517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0F37DE" w:rsidRPr="007D344A" w14:paraId="298E2B6B" w14:textId="77777777" w:rsidTr="004E0934">
        <w:trPr>
          <w:cantSplit/>
          <w:trHeight w:val="1497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14:paraId="0EB38FFD" w14:textId="77777777" w:rsidR="000F37DE" w:rsidRPr="007D344A" w:rsidRDefault="000F37DE" w:rsidP="006B6200">
            <w:pPr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19A7A7EB" w14:textId="77777777" w:rsidR="000F37DE" w:rsidRPr="007D344A" w:rsidRDefault="006B6200" w:rsidP="006B6200">
            <w:pPr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EXPLORATORIA</w:t>
            </w:r>
          </w:p>
          <w:p w14:paraId="4FE18F07" w14:textId="77777777" w:rsidR="000F37DE" w:rsidRPr="007D344A" w:rsidRDefault="000F37DE" w:rsidP="006B62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  <w:vAlign w:val="center"/>
          </w:tcPr>
          <w:p w14:paraId="1B38E346" w14:textId="77777777" w:rsidR="000E0DB0" w:rsidRPr="00263157" w:rsidRDefault="000E0DB0" w:rsidP="008D62AD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 xml:space="preserve">Observar el video </w:t>
            </w:r>
            <w:r w:rsidRPr="00263157">
              <w:rPr>
                <w:i/>
                <w:sz w:val="18"/>
                <w:szCs w:val="20"/>
              </w:rPr>
              <w:t>“</w:t>
            </w:r>
            <w:r w:rsidR="008D62AD">
              <w:rPr>
                <w:i/>
                <w:sz w:val="18"/>
                <w:szCs w:val="20"/>
              </w:rPr>
              <w:t>crisis del estado de bienestar e implementación del modelo neoliberal</w:t>
            </w:r>
            <w:r w:rsidRPr="00263157">
              <w:rPr>
                <w:i/>
                <w:sz w:val="18"/>
                <w:szCs w:val="20"/>
              </w:rPr>
              <w:t>”</w:t>
            </w:r>
            <w:r w:rsidR="008D62AD">
              <w:rPr>
                <w:i/>
                <w:sz w:val="18"/>
                <w:szCs w:val="20"/>
              </w:rPr>
              <w:t xml:space="preserve"> </w:t>
            </w:r>
            <w:r w:rsidR="008D62AD" w:rsidRPr="008D62AD">
              <w:rPr>
                <w:i/>
                <w:sz w:val="18"/>
                <w:szCs w:val="20"/>
              </w:rPr>
              <w:t>https://www.youtube.com/watch?v=AmZQt8nXczc</w:t>
            </w:r>
            <w:r w:rsidRPr="00263157">
              <w:rPr>
                <w:sz w:val="18"/>
                <w:szCs w:val="20"/>
              </w:rPr>
              <w:t xml:space="preserve"> y formular preguntas introductoria</w:t>
            </w:r>
            <w:r w:rsidR="00E06496" w:rsidRPr="00263157">
              <w:rPr>
                <w:sz w:val="18"/>
                <w:szCs w:val="20"/>
              </w:rPr>
              <w:t>s a partir de</w:t>
            </w:r>
            <w:r w:rsidRPr="00263157">
              <w:rPr>
                <w:sz w:val="18"/>
                <w:szCs w:val="20"/>
              </w:rPr>
              <w:t xml:space="preserve"> las diferencias existentes entre cada modelo.</w:t>
            </w:r>
          </w:p>
          <w:p w14:paraId="7073C533" w14:textId="4237FE69" w:rsidR="00302B2D" w:rsidRPr="00263157" w:rsidRDefault="00130C94" w:rsidP="002B7464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>Analizar caricaturas de</w:t>
            </w:r>
            <w:r w:rsidR="006A5503">
              <w:rPr>
                <w:sz w:val="18"/>
                <w:szCs w:val="20"/>
              </w:rPr>
              <w:t xml:space="preserve"> Matador</w:t>
            </w:r>
            <w:r w:rsidRPr="00263157">
              <w:rPr>
                <w:sz w:val="18"/>
                <w:szCs w:val="20"/>
              </w:rPr>
              <w:t xml:space="preserve"> relacionadas con el</w:t>
            </w:r>
            <w:r w:rsidR="00302B2D" w:rsidRPr="00263157">
              <w:rPr>
                <w:sz w:val="18"/>
                <w:szCs w:val="20"/>
              </w:rPr>
              <w:t xml:space="preserve"> Estado de Bienestar y con el</w:t>
            </w:r>
            <w:r w:rsidRPr="00263157">
              <w:rPr>
                <w:sz w:val="18"/>
                <w:szCs w:val="20"/>
              </w:rPr>
              <w:t xml:space="preserve"> modelo de desarrollo económico neoliberal</w:t>
            </w:r>
            <w:r w:rsidR="00302B2D" w:rsidRPr="00263157">
              <w:rPr>
                <w:sz w:val="18"/>
                <w:szCs w:val="20"/>
              </w:rPr>
              <w:t>,</w:t>
            </w:r>
            <w:r w:rsidRPr="00263157">
              <w:rPr>
                <w:sz w:val="18"/>
                <w:szCs w:val="20"/>
              </w:rPr>
              <w:t xml:space="preserve"> para establecer una lectura crítica de las </w:t>
            </w:r>
            <w:r w:rsidR="00302B2D" w:rsidRPr="00263157">
              <w:rPr>
                <w:sz w:val="18"/>
                <w:szCs w:val="20"/>
              </w:rPr>
              <w:t>características</w:t>
            </w:r>
            <w:r w:rsidRPr="00263157">
              <w:rPr>
                <w:sz w:val="18"/>
                <w:szCs w:val="20"/>
              </w:rPr>
              <w:t xml:space="preserve"> </w:t>
            </w:r>
            <w:r w:rsidR="00302B2D" w:rsidRPr="00263157">
              <w:rPr>
                <w:sz w:val="18"/>
                <w:szCs w:val="20"/>
              </w:rPr>
              <w:t>de</w:t>
            </w:r>
            <w:r w:rsidRPr="00263157">
              <w:rPr>
                <w:sz w:val="18"/>
                <w:szCs w:val="20"/>
              </w:rPr>
              <w:t xml:space="preserve"> </w:t>
            </w:r>
            <w:r w:rsidR="00302B2D" w:rsidRPr="00263157">
              <w:rPr>
                <w:sz w:val="18"/>
                <w:szCs w:val="20"/>
              </w:rPr>
              <w:t xml:space="preserve">ambas propuestas. </w:t>
            </w:r>
            <w:r w:rsidR="007260A8" w:rsidRPr="00263157">
              <w:rPr>
                <w:sz w:val="18"/>
                <w:szCs w:val="20"/>
              </w:rPr>
              <w:t xml:space="preserve"> </w:t>
            </w:r>
          </w:p>
          <w:p w14:paraId="24612E64" w14:textId="3DA2837B" w:rsidR="00F979FA" w:rsidRPr="00302B2D" w:rsidRDefault="00302B2D" w:rsidP="00C10A83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263157">
              <w:rPr>
                <w:sz w:val="18"/>
                <w:szCs w:val="20"/>
              </w:rPr>
              <w:t>Identificar problemáticas relacionadas con el Estado de B</w:t>
            </w:r>
            <w:r w:rsidR="00F807B1" w:rsidRPr="00263157">
              <w:rPr>
                <w:sz w:val="18"/>
                <w:szCs w:val="20"/>
              </w:rPr>
              <w:t xml:space="preserve">ienestar y el Estado Neoliberal desde la </w:t>
            </w:r>
            <w:r w:rsidR="00C10A83">
              <w:rPr>
                <w:sz w:val="18"/>
                <w:szCs w:val="20"/>
              </w:rPr>
              <w:t>lectura de fragmentos académicos, noticias y explicaciones en clase</w:t>
            </w:r>
            <w:r w:rsidR="000E0DB0" w:rsidRPr="00263157">
              <w:rPr>
                <w:sz w:val="18"/>
                <w:szCs w:val="20"/>
              </w:rPr>
              <w:t xml:space="preserve"> </w:t>
            </w:r>
          </w:p>
        </w:tc>
        <w:tc>
          <w:tcPr>
            <w:tcW w:w="990" w:type="dxa"/>
            <w:textDirection w:val="btLr"/>
            <w:vAlign w:val="center"/>
          </w:tcPr>
          <w:p w14:paraId="3F3D655B" w14:textId="77777777" w:rsidR="000F37DE" w:rsidRPr="007D344A" w:rsidRDefault="00DD7C46" w:rsidP="00FE5178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 </w:t>
            </w:r>
            <w:r w:rsidR="00FE5178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544" w:type="dxa"/>
            <w:vAlign w:val="center"/>
          </w:tcPr>
          <w:p w14:paraId="31662249" w14:textId="77777777" w:rsidR="00092B53" w:rsidRPr="00263157" w:rsidRDefault="00A9464F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 xml:space="preserve">Elaborando reflexiones escritas a partir de preguntas orientadoras formuladas con la proyección del video. </w:t>
            </w:r>
          </w:p>
          <w:p w14:paraId="363E1646" w14:textId="77777777" w:rsidR="00A9464F" w:rsidRPr="00263157" w:rsidRDefault="00A9464F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 xml:space="preserve">Cuestionando las ventajas y desventajas </w:t>
            </w:r>
            <w:r w:rsidR="00556ADE" w:rsidRPr="00263157">
              <w:rPr>
                <w:sz w:val="18"/>
                <w:szCs w:val="20"/>
              </w:rPr>
              <w:t>de cada modelo de Estado desde el análisis del contenido de las caricaturas</w:t>
            </w:r>
          </w:p>
          <w:p w14:paraId="06E94769" w14:textId="77777777" w:rsidR="00556ADE" w:rsidRDefault="00556ADE" w:rsidP="007D344A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>Realizando cuadros comparativos sobre los dos tipos de estado, a partir de las explicaciones y lecturas sugeridas.</w:t>
            </w:r>
          </w:p>
          <w:p w14:paraId="3E6541AA" w14:textId="43FB561F" w:rsidR="006A5503" w:rsidRPr="004E0934" w:rsidRDefault="004E0934" w:rsidP="006A5503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8"/>
                <w:szCs w:val="20"/>
              </w:rPr>
            </w:pPr>
            <w:r w:rsidRPr="00B53045">
              <w:rPr>
                <w:b/>
                <w:sz w:val="18"/>
                <w:szCs w:val="20"/>
              </w:rPr>
              <w:t>Avance de proyecto:</w:t>
            </w:r>
            <w:r>
              <w:rPr>
                <w:sz w:val="18"/>
                <w:szCs w:val="20"/>
              </w:rPr>
              <w:t xml:space="preserve"> </w:t>
            </w:r>
            <w:r w:rsidR="006A5503">
              <w:rPr>
                <w:sz w:val="18"/>
                <w:szCs w:val="20"/>
              </w:rPr>
              <w:t>semana 1 y 3 conformación de grupos de trabajo y selección de temáticas de acuerdo con las orientaciones de la clase “del holocausto a la construcción de memoria”</w:t>
            </w:r>
          </w:p>
          <w:p w14:paraId="4D94EB47" w14:textId="11C41AC9" w:rsidR="008D62AD" w:rsidRPr="004E0934" w:rsidRDefault="008D62AD" w:rsidP="008D62AD">
            <w:pPr>
              <w:pStyle w:val="Prrafodelista"/>
              <w:ind w:left="360"/>
              <w:jc w:val="both"/>
              <w:rPr>
                <w:sz w:val="18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512D86F" w14:textId="77777777" w:rsidR="00092B53" w:rsidRPr="007D344A" w:rsidRDefault="00092B53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1F060BC5" w14:textId="77777777" w:rsidR="00092B53" w:rsidRPr="007D344A" w:rsidRDefault="00092B53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45FE3831" w14:textId="77777777" w:rsidR="00780477" w:rsidRPr="00780477" w:rsidRDefault="00780477" w:rsidP="00780477">
            <w:pPr>
              <w:numPr>
                <w:ilvl w:val="0"/>
                <w:numId w:val="23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 w:rsidRPr="00780477">
              <w:rPr>
                <w:sz w:val="20"/>
                <w:szCs w:val="20"/>
              </w:rPr>
              <w:t>Histórico – culturales.</w:t>
            </w:r>
          </w:p>
          <w:p w14:paraId="44BE8F69" w14:textId="77777777" w:rsidR="00092B53" w:rsidRPr="007D344A" w:rsidRDefault="00780477" w:rsidP="00780477">
            <w:pPr>
              <w:numPr>
                <w:ilvl w:val="0"/>
                <w:numId w:val="23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 w:rsidRPr="00780477">
              <w:rPr>
                <w:sz w:val="20"/>
                <w:szCs w:val="20"/>
              </w:rPr>
              <w:t>Ético – políticas.</w:t>
            </w:r>
          </w:p>
          <w:p w14:paraId="5D90804A" w14:textId="77777777" w:rsidR="000F37DE" w:rsidRPr="007D344A" w:rsidRDefault="000F37DE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0B968C39" w14:textId="77777777" w:rsidR="00092B53" w:rsidRPr="007D344A" w:rsidRDefault="00092B53" w:rsidP="00FE5178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7D344A" w:rsidRPr="007D344A" w14:paraId="0FB28F7D" w14:textId="77777777" w:rsidTr="004E0934">
        <w:trPr>
          <w:cantSplit/>
          <w:trHeight w:val="1486"/>
        </w:trPr>
        <w:tc>
          <w:tcPr>
            <w:tcW w:w="704" w:type="dxa"/>
            <w:textDirection w:val="btLr"/>
            <w:vAlign w:val="center"/>
          </w:tcPr>
          <w:p w14:paraId="4E247100" w14:textId="77777777" w:rsidR="007D344A" w:rsidRPr="007D344A" w:rsidRDefault="007D344A" w:rsidP="006B6200">
            <w:pPr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670FF1A0" w14:textId="77777777" w:rsidR="007D344A" w:rsidRPr="007D344A" w:rsidRDefault="007D344A" w:rsidP="006B62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688" w:type="dxa"/>
            <w:vAlign w:val="center"/>
          </w:tcPr>
          <w:p w14:paraId="69B58527" w14:textId="77777777" w:rsidR="00263157" w:rsidRPr="00263157" w:rsidRDefault="00263157" w:rsidP="007D344A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20"/>
              </w:rPr>
            </w:pPr>
            <w:r w:rsidRPr="00263157">
              <w:rPr>
                <w:sz w:val="18"/>
                <w:szCs w:val="20"/>
              </w:rPr>
              <w:t>Reconocer los conce</w:t>
            </w:r>
            <w:r w:rsidR="008D62AD">
              <w:rPr>
                <w:sz w:val="18"/>
                <w:szCs w:val="20"/>
              </w:rPr>
              <w:t xml:space="preserve">ptos de micro y macroeconomía, desde las teorías a la cotidianidad </w:t>
            </w:r>
            <w:r w:rsidRPr="00263157">
              <w:rPr>
                <w:sz w:val="18"/>
                <w:szCs w:val="20"/>
              </w:rPr>
              <w:t xml:space="preserve"> </w:t>
            </w:r>
          </w:p>
          <w:p w14:paraId="73C216EF" w14:textId="77777777" w:rsidR="00117AE5" w:rsidRPr="004E0934" w:rsidRDefault="000C398C" w:rsidP="004E093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263157">
              <w:rPr>
                <w:sz w:val="18"/>
                <w:szCs w:val="20"/>
              </w:rPr>
              <w:t>Comprender el concepto de Globalización y su impacto en el desarro</w:t>
            </w:r>
            <w:r w:rsidR="00263157" w:rsidRPr="00263157">
              <w:rPr>
                <w:sz w:val="18"/>
                <w:szCs w:val="20"/>
              </w:rPr>
              <w:t>llo econ</w:t>
            </w:r>
            <w:r w:rsidR="00263157">
              <w:rPr>
                <w:sz w:val="18"/>
                <w:szCs w:val="20"/>
              </w:rPr>
              <w:t>ómico</w:t>
            </w:r>
            <w:r w:rsidR="002C11E1">
              <w:rPr>
                <w:sz w:val="18"/>
                <w:szCs w:val="20"/>
              </w:rPr>
              <w:t xml:space="preserve"> y social </w:t>
            </w:r>
            <w:r w:rsidR="00263157">
              <w:rPr>
                <w:sz w:val="18"/>
                <w:szCs w:val="20"/>
              </w:rPr>
              <w:t xml:space="preserve">de América Latina. </w:t>
            </w:r>
          </w:p>
        </w:tc>
        <w:tc>
          <w:tcPr>
            <w:tcW w:w="990" w:type="dxa"/>
            <w:textDirection w:val="btLr"/>
            <w:vAlign w:val="center"/>
          </w:tcPr>
          <w:p w14:paraId="77F6D2FF" w14:textId="77777777" w:rsidR="007D344A" w:rsidRPr="007D344A" w:rsidRDefault="00B53045" w:rsidP="007D344A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D7C46">
              <w:rPr>
                <w:b/>
                <w:sz w:val="20"/>
                <w:szCs w:val="20"/>
              </w:rPr>
              <w:t xml:space="preserve"> </w:t>
            </w:r>
            <w:r w:rsidR="007D344A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544" w:type="dxa"/>
            <w:vAlign w:val="center"/>
          </w:tcPr>
          <w:p w14:paraId="53096A5C" w14:textId="77777777" w:rsidR="004E0934" w:rsidRDefault="004E0934" w:rsidP="004E093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Construyendo un mapa conceptual de manera colectiva a partir de la explicación de los conceptos. </w:t>
            </w:r>
          </w:p>
          <w:p w14:paraId="2B4230A7" w14:textId="77777777" w:rsidR="004E0934" w:rsidRDefault="004E0934" w:rsidP="004E093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Observando el video</w:t>
            </w:r>
            <w:r w:rsidR="008D62AD">
              <w:rPr>
                <w:sz w:val="20"/>
                <w:szCs w:val="20"/>
              </w:rPr>
              <w:t xml:space="preserve"> la globalización y sus efectos negativos</w:t>
            </w:r>
            <w:r>
              <w:rPr>
                <w:sz w:val="20"/>
                <w:szCs w:val="20"/>
              </w:rPr>
              <w:t xml:space="preserve"> </w:t>
            </w:r>
            <w:r w:rsidR="008D62AD">
              <w:rPr>
                <w:i/>
                <w:sz w:val="20"/>
                <w:szCs w:val="20"/>
              </w:rPr>
              <w:t>“</w:t>
            </w:r>
            <w:hyperlink r:id="rId7" w:history="1">
              <w:r w:rsidR="008D62AD" w:rsidRPr="008D62AD">
                <w:rPr>
                  <w:rStyle w:val="Hipervnculo"/>
                  <w:sz w:val="16"/>
                  <w:szCs w:val="16"/>
                </w:rPr>
                <w:t>https://www.youtube.com/watch?v=KF99_KgPhCM</w:t>
              </w:r>
            </w:hyperlink>
            <w:r w:rsidR="006F18DA" w:rsidRPr="008D62AD">
              <w:rPr>
                <w:sz w:val="16"/>
                <w:szCs w:val="16"/>
              </w:rPr>
              <w:t>.</w:t>
            </w:r>
            <w:r w:rsidR="006F18DA">
              <w:rPr>
                <w:sz w:val="20"/>
                <w:szCs w:val="20"/>
              </w:rPr>
              <w:t xml:space="preserve"> </w:t>
            </w:r>
          </w:p>
          <w:p w14:paraId="2551395B" w14:textId="3B05A678" w:rsidR="004E0934" w:rsidRPr="004E0934" w:rsidRDefault="004E0934" w:rsidP="008D62AD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B53045">
              <w:rPr>
                <w:b/>
                <w:sz w:val="18"/>
                <w:szCs w:val="20"/>
              </w:rPr>
              <w:t>Avance de proyecto:</w:t>
            </w:r>
            <w:r>
              <w:rPr>
                <w:sz w:val="18"/>
                <w:szCs w:val="20"/>
              </w:rPr>
              <w:t xml:space="preserve"> </w:t>
            </w:r>
            <w:r w:rsidR="006A5503">
              <w:rPr>
                <w:sz w:val="18"/>
                <w:szCs w:val="20"/>
              </w:rPr>
              <w:t>semana 4 a 6 consulta de países participantes en la segunda guerra mundial y su relación con temas comerciales a partir de fotografías que permitan identificar el papel ideológico en el desarrollo de la segunda guerra</w:t>
            </w:r>
          </w:p>
        </w:tc>
        <w:tc>
          <w:tcPr>
            <w:tcW w:w="1669" w:type="dxa"/>
            <w:vAlign w:val="center"/>
          </w:tcPr>
          <w:p w14:paraId="381224DC" w14:textId="77777777" w:rsidR="004B6D76" w:rsidRPr="004B6D76" w:rsidRDefault="004B6D76" w:rsidP="004B6D76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B6D76">
              <w:rPr>
                <w:sz w:val="20"/>
                <w:szCs w:val="20"/>
              </w:rPr>
              <w:t>Espacio-ambientales</w:t>
            </w:r>
          </w:p>
          <w:p w14:paraId="2B1CECBB" w14:textId="77777777" w:rsidR="007D344A" w:rsidRPr="004B6D76" w:rsidRDefault="004B6D76" w:rsidP="004B6D76">
            <w:pPr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 w:rsidRPr="00780477">
              <w:rPr>
                <w:sz w:val="20"/>
                <w:szCs w:val="20"/>
              </w:rPr>
              <w:t>Ético – políticas.</w:t>
            </w:r>
          </w:p>
        </w:tc>
      </w:tr>
      <w:tr w:rsidR="007D344A" w:rsidRPr="007D344A" w14:paraId="22A616C0" w14:textId="77777777" w:rsidTr="006D3524">
        <w:trPr>
          <w:cantSplit/>
          <w:trHeight w:val="1466"/>
        </w:trPr>
        <w:tc>
          <w:tcPr>
            <w:tcW w:w="704" w:type="dxa"/>
            <w:textDirection w:val="btLr"/>
            <w:vAlign w:val="center"/>
          </w:tcPr>
          <w:p w14:paraId="503761CF" w14:textId="77777777" w:rsidR="007D344A" w:rsidRPr="007D344A" w:rsidRDefault="007D344A" w:rsidP="009A793E">
            <w:pPr>
              <w:ind w:left="113" w:right="113"/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lastRenderedPageBreak/>
              <w:t>PROYECTO</w:t>
            </w:r>
          </w:p>
          <w:p w14:paraId="77B03343" w14:textId="77777777" w:rsidR="007D344A" w:rsidRPr="007D344A" w:rsidRDefault="007D344A" w:rsidP="009A79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688" w:type="dxa"/>
            <w:vAlign w:val="center"/>
          </w:tcPr>
          <w:p w14:paraId="0BC05D9A" w14:textId="6B5B4A24" w:rsidR="00C04A43" w:rsidRDefault="00AC1713" w:rsidP="006A5503">
            <w:pPr>
              <w:pStyle w:val="Prrafodelista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6A5503">
              <w:rPr>
                <w:b/>
                <w:bCs/>
                <w:sz w:val="20"/>
                <w:szCs w:val="20"/>
              </w:rPr>
              <w:t>DEL HOLOCAUSTO A LA CONSTRUCCIÓN DE MEMORIA”</w:t>
            </w:r>
          </w:p>
          <w:p w14:paraId="1C8494FE" w14:textId="492A01AE" w:rsidR="006A5503" w:rsidRDefault="006A5503" w:rsidP="00C04A43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6B8F403C" w14:textId="7034FD6C" w:rsidR="006A5503" w:rsidRDefault="006A5503" w:rsidP="00C04A43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articulado con Historia y competencias ciudadanas donde se realizará una exposición museográfica en la aplicación EMAZE.</w:t>
            </w:r>
          </w:p>
          <w:p w14:paraId="3AAE76F8" w14:textId="77777777" w:rsidR="006A5503" w:rsidRDefault="006A5503" w:rsidP="00C04A43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7A882CD4" w14:textId="62D01C3D" w:rsidR="007D344A" w:rsidRPr="00C04A43" w:rsidRDefault="00B90B43" w:rsidP="00C04A43">
            <w:pPr>
              <w:jc w:val="both"/>
              <w:rPr>
                <w:sz w:val="20"/>
                <w:szCs w:val="20"/>
              </w:rPr>
            </w:pPr>
            <w:r w:rsidRPr="00C04A4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extDirection w:val="btLr"/>
            <w:vAlign w:val="center"/>
          </w:tcPr>
          <w:p w14:paraId="552CB6A7" w14:textId="77777777" w:rsidR="007D344A" w:rsidRPr="007D344A" w:rsidRDefault="00B53045" w:rsidP="007D344A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D7C46">
              <w:rPr>
                <w:b/>
                <w:sz w:val="20"/>
                <w:szCs w:val="20"/>
              </w:rPr>
              <w:t xml:space="preserve"> </w:t>
            </w:r>
            <w:r w:rsidR="007D344A"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544" w:type="dxa"/>
            <w:vAlign w:val="center"/>
          </w:tcPr>
          <w:p w14:paraId="2F680567" w14:textId="5B0BB1FE" w:rsidR="007D344A" w:rsidRPr="007D344A" w:rsidRDefault="006A5503" w:rsidP="00AC17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estudiantes en grupos de 3 a 4 personas realizaran la búsqueda de material fotográfico y prepararan una exposición en la aplicación Emaze explicando las implicaciones ideológicas, económicas, sociales de los movimientos totalitarios en el desarrollo de la segunda guerra mundial y su implicación al contexto actual.</w:t>
            </w:r>
          </w:p>
          <w:p w14:paraId="44A40700" w14:textId="39B03A3D" w:rsidR="001A579E" w:rsidRPr="007D344A" w:rsidRDefault="001A579E" w:rsidP="00AC171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63AD68E2" w14:textId="77777777" w:rsidR="00D57A87" w:rsidRPr="00780477" w:rsidRDefault="00D57A87" w:rsidP="00D57A87">
            <w:pPr>
              <w:numPr>
                <w:ilvl w:val="0"/>
                <w:numId w:val="22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 w:rsidRPr="00780477">
              <w:rPr>
                <w:sz w:val="20"/>
                <w:szCs w:val="20"/>
              </w:rPr>
              <w:t>Histórico – culturales.</w:t>
            </w:r>
          </w:p>
          <w:p w14:paraId="0E9D96CC" w14:textId="77777777" w:rsidR="00D57A87" w:rsidRDefault="00D57A87" w:rsidP="00D57A87">
            <w:pPr>
              <w:numPr>
                <w:ilvl w:val="0"/>
                <w:numId w:val="22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 w:rsidRPr="00780477">
              <w:rPr>
                <w:sz w:val="20"/>
                <w:szCs w:val="20"/>
              </w:rPr>
              <w:t>Ético políticas.</w:t>
            </w:r>
          </w:p>
          <w:p w14:paraId="4EAECAC7" w14:textId="77777777" w:rsidR="007D344A" w:rsidRPr="00966C30" w:rsidRDefault="00D57A87" w:rsidP="00966C30">
            <w:pPr>
              <w:pStyle w:val="Prrafodelista"/>
              <w:numPr>
                <w:ilvl w:val="0"/>
                <w:numId w:val="22"/>
              </w:num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Espacio </w:t>
            </w:r>
            <w:r w:rsidRPr="00780477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ambientale</w:t>
            </w:r>
            <w:r w:rsidR="00966C30">
              <w:rPr>
                <w:sz w:val="20"/>
                <w:szCs w:val="20"/>
              </w:rPr>
              <w:t>s.</w:t>
            </w:r>
          </w:p>
        </w:tc>
      </w:tr>
    </w:tbl>
    <w:p w14:paraId="58C39126" w14:textId="365BA808" w:rsidR="00C92848" w:rsidRPr="007D344A" w:rsidRDefault="00C92848" w:rsidP="004220E6">
      <w:pPr>
        <w:tabs>
          <w:tab w:val="center" w:pos="5554"/>
          <w:tab w:val="left" w:pos="8175"/>
        </w:tabs>
        <w:rPr>
          <w:sz w:val="20"/>
          <w:szCs w:val="20"/>
        </w:rPr>
      </w:pPr>
    </w:p>
    <w:sectPr w:rsidR="00C92848" w:rsidRPr="007D344A" w:rsidSect="00635730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5021"/>
    <w:multiLevelType w:val="hybridMultilevel"/>
    <w:tmpl w:val="FD44AE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A6F1E"/>
    <w:multiLevelType w:val="hybridMultilevel"/>
    <w:tmpl w:val="280CD7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92C3C"/>
    <w:multiLevelType w:val="hybridMultilevel"/>
    <w:tmpl w:val="6D2E1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E4AAB"/>
    <w:multiLevelType w:val="hybridMultilevel"/>
    <w:tmpl w:val="AEF46D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2634B"/>
    <w:multiLevelType w:val="hybridMultilevel"/>
    <w:tmpl w:val="E222C0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8344A"/>
    <w:multiLevelType w:val="hybridMultilevel"/>
    <w:tmpl w:val="5600C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54640"/>
    <w:multiLevelType w:val="hybridMultilevel"/>
    <w:tmpl w:val="AC3284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761"/>
    <w:multiLevelType w:val="hybridMultilevel"/>
    <w:tmpl w:val="E2BE12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37989"/>
    <w:multiLevelType w:val="hybridMultilevel"/>
    <w:tmpl w:val="882EF3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D5EC9"/>
    <w:multiLevelType w:val="hybridMultilevel"/>
    <w:tmpl w:val="391C76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1"/>
  </w:num>
  <w:num w:numId="6">
    <w:abstractNumId w:val="23"/>
  </w:num>
  <w:num w:numId="7">
    <w:abstractNumId w:val="8"/>
  </w:num>
  <w:num w:numId="8">
    <w:abstractNumId w:val="14"/>
  </w:num>
  <w:num w:numId="9">
    <w:abstractNumId w:val="10"/>
  </w:num>
  <w:num w:numId="10">
    <w:abstractNumId w:val="19"/>
  </w:num>
  <w:num w:numId="11">
    <w:abstractNumId w:val="21"/>
  </w:num>
  <w:num w:numId="12">
    <w:abstractNumId w:val="0"/>
  </w:num>
  <w:num w:numId="13">
    <w:abstractNumId w:val="16"/>
  </w:num>
  <w:num w:numId="14">
    <w:abstractNumId w:val="3"/>
  </w:num>
  <w:num w:numId="15">
    <w:abstractNumId w:val="18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17"/>
  </w:num>
  <w:num w:numId="21">
    <w:abstractNumId w:val="24"/>
  </w:num>
  <w:num w:numId="22">
    <w:abstractNumId w:val="2"/>
  </w:num>
  <w:num w:numId="23">
    <w:abstractNumId w:val="9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40"/>
    <w:rsid w:val="00012F25"/>
    <w:rsid w:val="0006280B"/>
    <w:rsid w:val="0008209B"/>
    <w:rsid w:val="00082F95"/>
    <w:rsid w:val="00092B53"/>
    <w:rsid w:val="000C398C"/>
    <w:rsid w:val="000E0DB0"/>
    <w:rsid w:val="000F37DE"/>
    <w:rsid w:val="00117AE5"/>
    <w:rsid w:val="00130C94"/>
    <w:rsid w:val="001625F2"/>
    <w:rsid w:val="00197157"/>
    <w:rsid w:val="001A3885"/>
    <w:rsid w:val="001A5604"/>
    <w:rsid w:val="001A579E"/>
    <w:rsid w:val="00201F67"/>
    <w:rsid w:val="00263157"/>
    <w:rsid w:val="00271373"/>
    <w:rsid w:val="00292746"/>
    <w:rsid w:val="002A5117"/>
    <w:rsid w:val="002B7464"/>
    <w:rsid w:val="002C11E1"/>
    <w:rsid w:val="002D1E8B"/>
    <w:rsid w:val="002E1FC4"/>
    <w:rsid w:val="00302B2D"/>
    <w:rsid w:val="003803CA"/>
    <w:rsid w:val="00405DE1"/>
    <w:rsid w:val="004220E6"/>
    <w:rsid w:val="00486021"/>
    <w:rsid w:val="00497240"/>
    <w:rsid w:val="004A1188"/>
    <w:rsid w:val="004B6D76"/>
    <w:rsid w:val="004E0934"/>
    <w:rsid w:val="005055BF"/>
    <w:rsid w:val="00522D7A"/>
    <w:rsid w:val="00556ADE"/>
    <w:rsid w:val="005D1351"/>
    <w:rsid w:val="00635730"/>
    <w:rsid w:val="006423F9"/>
    <w:rsid w:val="006A5503"/>
    <w:rsid w:val="006B6200"/>
    <w:rsid w:val="006B6C01"/>
    <w:rsid w:val="006D3524"/>
    <w:rsid w:val="006F18DA"/>
    <w:rsid w:val="007260A8"/>
    <w:rsid w:val="00753382"/>
    <w:rsid w:val="00780477"/>
    <w:rsid w:val="00784686"/>
    <w:rsid w:val="007C4B58"/>
    <w:rsid w:val="007D344A"/>
    <w:rsid w:val="00833A23"/>
    <w:rsid w:val="0084765F"/>
    <w:rsid w:val="00870451"/>
    <w:rsid w:val="008A4D69"/>
    <w:rsid w:val="008B659A"/>
    <w:rsid w:val="008D2BEE"/>
    <w:rsid w:val="008D2F35"/>
    <w:rsid w:val="008D62AD"/>
    <w:rsid w:val="008E3617"/>
    <w:rsid w:val="008F4BF2"/>
    <w:rsid w:val="008F4E83"/>
    <w:rsid w:val="009032FC"/>
    <w:rsid w:val="009066BD"/>
    <w:rsid w:val="00920423"/>
    <w:rsid w:val="00966C30"/>
    <w:rsid w:val="009866C5"/>
    <w:rsid w:val="009A6B7B"/>
    <w:rsid w:val="009A793E"/>
    <w:rsid w:val="00A068A4"/>
    <w:rsid w:val="00A21701"/>
    <w:rsid w:val="00A364D4"/>
    <w:rsid w:val="00A80D93"/>
    <w:rsid w:val="00A9464F"/>
    <w:rsid w:val="00AA3B0D"/>
    <w:rsid w:val="00AA699B"/>
    <w:rsid w:val="00AB6788"/>
    <w:rsid w:val="00AC1713"/>
    <w:rsid w:val="00AE05F7"/>
    <w:rsid w:val="00AF39EA"/>
    <w:rsid w:val="00B11A42"/>
    <w:rsid w:val="00B230EA"/>
    <w:rsid w:val="00B53045"/>
    <w:rsid w:val="00B90B43"/>
    <w:rsid w:val="00B949D4"/>
    <w:rsid w:val="00B96969"/>
    <w:rsid w:val="00BA4DCD"/>
    <w:rsid w:val="00BD5427"/>
    <w:rsid w:val="00BE61FA"/>
    <w:rsid w:val="00BF6332"/>
    <w:rsid w:val="00C04A43"/>
    <w:rsid w:val="00C10A83"/>
    <w:rsid w:val="00C2174A"/>
    <w:rsid w:val="00C61A0E"/>
    <w:rsid w:val="00C92848"/>
    <w:rsid w:val="00D57A87"/>
    <w:rsid w:val="00D65B24"/>
    <w:rsid w:val="00DD7C46"/>
    <w:rsid w:val="00DE56B1"/>
    <w:rsid w:val="00E06496"/>
    <w:rsid w:val="00E64DEF"/>
    <w:rsid w:val="00F807B1"/>
    <w:rsid w:val="00F87363"/>
    <w:rsid w:val="00F979FA"/>
    <w:rsid w:val="00FA1586"/>
    <w:rsid w:val="00FD44D3"/>
    <w:rsid w:val="00FE517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9342D"/>
  <w15:docId w15:val="{D2349773-7FB5-4F1C-B42D-3B1217C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15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4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D62AD"/>
    <w:rPr>
      <w:color w:val="0000FF"/>
      <w:u w:val="single"/>
    </w:rPr>
  </w:style>
  <w:style w:type="character" w:styleId="Refdecomentario">
    <w:name w:val="annotation reference"/>
    <w:basedOn w:val="Fuentedeprrafopredeter"/>
    <w:semiHidden/>
    <w:unhideWhenUsed/>
    <w:rsid w:val="008704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704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704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70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7045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870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045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F99_KgPh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8E03-FEEB-40A8-BDAF-61FE9CD6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GRÁFICO DE UNIDAD DIDÁCTICA</vt:lpstr>
    </vt:vector>
  </TitlesOfParts>
  <Company>Summerhill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subject/>
  <dc:creator>Recepcion</dc:creator>
  <cp:keywords/>
  <cp:lastModifiedBy>Dell</cp:lastModifiedBy>
  <cp:revision>2</cp:revision>
  <cp:lastPrinted>2012-01-24T20:46:00Z</cp:lastPrinted>
  <dcterms:created xsi:type="dcterms:W3CDTF">2021-04-10T17:01:00Z</dcterms:created>
  <dcterms:modified xsi:type="dcterms:W3CDTF">2021-04-10T17:01:00Z</dcterms:modified>
</cp:coreProperties>
</file>