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9A26" w14:textId="77777777" w:rsidR="003048F0" w:rsidRDefault="003048F0" w:rsidP="003048F0">
      <w:pPr>
        <w:ind w:hanging="900"/>
        <w:jc w:val="center"/>
        <w:rPr>
          <w:b/>
          <w:color w:val="000080"/>
          <w:sz w:val="20"/>
          <w:szCs w:val="20"/>
        </w:rPr>
      </w:pPr>
    </w:p>
    <w:p w14:paraId="30356ECF" w14:textId="77777777" w:rsidR="003048F0" w:rsidRDefault="003048F0" w:rsidP="003048F0">
      <w:pPr>
        <w:ind w:hanging="900"/>
        <w:jc w:val="center"/>
        <w:rPr>
          <w:b/>
          <w:color w:val="000080"/>
          <w:sz w:val="20"/>
          <w:szCs w:val="20"/>
        </w:rPr>
      </w:pPr>
      <w:r w:rsidRPr="007D344A"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559E977" wp14:editId="655E1ABF">
            <wp:simplePos x="0" y="0"/>
            <wp:positionH relativeFrom="margin">
              <wp:posOffset>-76200</wp:posOffset>
            </wp:positionH>
            <wp:positionV relativeFrom="paragraph">
              <wp:posOffset>150495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B60">
        <w:rPr>
          <w:noProof/>
          <w:color w:val="000080"/>
          <w:sz w:val="20"/>
          <w:szCs w:val="20"/>
          <w:lang w:val="es-CO" w:eastAsia="en-US"/>
        </w:rPr>
        <w:t xml:space="preserve"> </w:t>
      </w:r>
    </w:p>
    <w:p w14:paraId="0CE8CE39" w14:textId="77777777" w:rsidR="003048F0" w:rsidRDefault="003048F0" w:rsidP="003048F0">
      <w:pPr>
        <w:ind w:hanging="900"/>
        <w:jc w:val="center"/>
        <w:rPr>
          <w:b/>
          <w:color w:val="000080"/>
          <w:sz w:val="20"/>
          <w:szCs w:val="20"/>
        </w:rPr>
      </w:pPr>
    </w:p>
    <w:p w14:paraId="5A3C1E12" w14:textId="77777777" w:rsidR="003048F0" w:rsidRDefault="003048F0" w:rsidP="003048F0">
      <w:pPr>
        <w:ind w:hanging="900"/>
        <w:jc w:val="center"/>
        <w:rPr>
          <w:b/>
          <w:color w:val="000080"/>
          <w:sz w:val="20"/>
          <w:szCs w:val="20"/>
        </w:rPr>
      </w:pPr>
    </w:p>
    <w:p w14:paraId="4F5A8FAD" w14:textId="77777777" w:rsidR="003048F0" w:rsidRPr="00793A82" w:rsidRDefault="003048F0" w:rsidP="003048F0">
      <w:pPr>
        <w:ind w:hanging="900"/>
        <w:jc w:val="center"/>
        <w:rPr>
          <w:b/>
          <w:color w:val="000000" w:themeColor="text1"/>
          <w:sz w:val="20"/>
          <w:szCs w:val="20"/>
        </w:rPr>
      </w:pPr>
      <w:r w:rsidRPr="00793A82">
        <w:rPr>
          <w:b/>
          <w:color w:val="000000" w:themeColor="text1"/>
          <w:sz w:val="20"/>
          <w:szCs w:val="20"/>
        </w:rPr>
        <w:t>ORGANIZADOR GRÁFICO DE UNIDAD DIDÁCTICA</w:t>
      </w:r>
    </w:p>
    <w:p w14:paraId="6046B258" w14:textId="6A65AF2C" w:rsidR="003048F0" w:rsidRPr="00793A82" w:rsidRDefault="003048F0" w:rsidP="003048F0">
      <w:pPr>
        <w:ind w:hanging="900"/>
        <w:jc w:val="center"/>
        <w:rPr>
          <w:b/>
          <w:color w:val="000000" w:themeColor="text1"/>
          <w:sz w:val="20"/>
          <w:szCs w:val="20"/>
        </w:rPr>
      </w:pPr>
      <w:r w:rsidRPr="00793A82">
        <w:rPr>
          <w:b/>
          <w:color w:val="000000" w:themeColor="text1"/>
          <w:sz w:val="20"/>
          <w:szCs w:val="20"/>
          <w:lang w:val="es-CO"/>
        </w:rPr>
        <w:t xml:space="preserve">Asignatura: </w:t>
      </w:r>
      <w:bookmarkStart w:id="0" w:name="_Hlk5537807"/>
      <w:r w:rsidRPr="00793A82">
        <w:rPr>
          <w:b/>
          <w:color w:val="000000" w:themeColor="text1"/>
          <w:sz w:val="20"/>
          <w:szCs w:val="20"/>
          <w:lang w:val="es-CO"/>
        </w:rPr>
        <w:t xml:space="preserve">COMPETENCIAS CIUDADANAS Y EDUCACIÓN PARA LA PAZ   </w:t>
      </w:r>
      <w:bookmarkEnd w:id="0"/>
      <w:r w:rsidRPr="00793A82">
        <w:rPr>
          <w:b/>
          <w:color w:val="000000" w:themeColor="text1"/>
          <w:sz w:val="20"/>
          <w:szCs w:val="20"/>
          <w:lang w:val="es-CO"/>
        </w:rPr>
        <w:t>Unidad Nº 2 Fecha</w:t>
      </w:r>
      <w:r w:rsidRPr="00793A82">
        <w:rPr>
          <w:color w:val="000000" w:themeColor="text1"/>
          <w:sz w:val="20"/>
          <w:szCs w:val="20"/>
          <w:lang w:val="es-CO"/>
        </w:rPr>
        <w:t xml:space="preserve">: </w:t>
      </w:r>
      <w:r w:rsidR="006C0EB7">
        <w:rPr>
          <w:b/>
          <w:color w:val="000000" w:themeColor="text1"/>
          <w:sz w:val="20"/>
          <w:szCs w:val="20"/>
          <w:lang w:val="es-CO"/>
        </w:rPr>
        <w:t>a</w:t>
      </w:r>
      <w:r w:rsidR="006C4E07" w:rsidRPr="00793A82">
        <w:rPr>
          <w:b/>
          <w:color w:val="000000" w:themeColor="text1"/>
          <w:sz w:val="20"/>
          <w:szCs w:val="20"/>
          <w:lang w:val="es-CO"/>
        </w:rPr>
        <w:t>bril 13</w:t>
      </w:r>
      <w:r w:rsidRPr="00793A82">
        <w:rPr>
          <w:b/>
          <w:color w:val="000000" w:themeColor="text1"/>
          <w:sz w:val="20"/>
          <w:szCs w:val="20"/>
          <w:lang w:val="es-CO"/>
        </w:rPr>
        <w:t xml:space="preserve"> de 202</w:t>
      </w:r>
      <w:r w:rsidR="00793A82" w:rsidRPr="00793A82">
        <w:rPr>
          <w:b/>
          <w:color w:val="000000" w:themeColor="text1"/>
          <w:sz w:val="20"/>
          <w:szCs w:val="20"/>
          <w:lang w:val="es-CO"/>
        </w:rPr>
        <w:t>1</w:t>
      </w:r>
      <w:r w:rsidRPr="00793A82">
        <w:rPr>
          <w:color w:val="000000" w:themeColor="text1"/>
          <w:sz w:val="20"/>
          <w:szCs w:val="20"/>
          <w:lang w:val="es-CO"/>
        </w:rPr>
        <w:t xml:space="preserve">        </w:t>
      </w:r>
      <w:r w:rsidRPr="00793A82">
        <w:rPr>
          <w:b/>
          <w:color w:val="000000" w:themeColor="text1"/>
          <w:sz w:val="20"/>
          <w:szCs w:val="20"/>
          <w:lang w:val="es-CO"/>
        </w:rPr>
        <w:t xml:space="preserve">Profesor: </w:t>
      </w:r>
      <w:r w:rsidR="00793A82">
        <w:rPr>
          <w:b/>
          <w:color w:val="000000" w:themeColor="text1"/>
          <w:sz w:val="20"/>
          <w:szCs w:val="20"/>
          <w:lang w:val="es-CO"/>
        </w:rPr>
        <w:t>Diana Bustos</w:t>
      </w:r>
      <w:r w:rsidRPr="00793A82">
        <w:rPr>
          <w:b/>
          <w:color w:val="000000" w:themeColor="text1"/>
          <w:sz w:val="20"/>
          <w:szCs w:val="20"/>
          <w:lang w:val="es-CO"/>
        </w:rPr>
        <w:t xml:space="preserve"> – Pilar Rodríguez         Grado: </w:t>
      </w:r>
      <w:r w:rsidR="006C0EB7">
        <w:rPr>
          <w:b/>
          <w:color w:val="000000" w:themeColor="text1"/>
          <w:sz w:val="20"/>
          <w:szCs w:val="20"/>
          <w:lang w:val="es-CO"/>
        </w:rPr>
        <w:t>TERCERO</w:t>
      </w:r>
    </w:p>
    <w:p w14:paraId="1334B349" w14:textId="77777777" w:rsidR="003048F0" w:rsidRPr="007D344A" w:rsidRDefault="003048F0" w:rsidP="003048F0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50B25" wp14:editId="1BF96AA7">
                <wp:simplePos x="0" y="0"/>
                <wp:positionH relativeFrom="column">
                  <wp:posOffset>676165</wp:posOffset>
                </wp:positionH>
                <wp:positionV relativeFrom="paragraph">
                  <wp:posOffset>114521</wp:posOffset>
                </wp:positionV>
                <wp:extent cx="5963478" cy="304800"/>
                <wp:effectExtent l="0" t="0" r="18415" b="190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478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13123E" w14:textId="77777777" w:rsidR="003048F0" w:rsidRPr="0007444C" w:rsidRDefault="003048F0" w:rsidP="0030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7444C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CO"/>
                              </w:rPr>
                              <w:t>NORMAS Y ACUERDOS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50B25" id="Rectángulo redondeado 5" o:spid="_x0000_s1026" style="position:absolute;margin-left:53.25pt;margin-top:9pt;width:469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">
                <v:textbox>
                  <w:txbxContent>
                    <w:p w14:paraId="5813123E" w14:textId="77777777" w:rsidR="003048F0" w:rsidRPr="0007444C" w:rsidRDefault="003048F0" w:rsidP="003048F0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CO"/>
                        </w:rPr>
                      </w:pPr>
                      <w:r w:rsidRPr="0007444C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CO"/>
                        </w:rPr>
                        <w:t>NORMAS Y ACUERDOS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CEBEC6" w14:textId="77777777" w:rsidR="003048F0" w:rsidRPr="007D344A" w:rsidRDefault="003048F0" w:rsidP="003048F0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0179A82C" w14:textId="77777777" w:rsidR="003048F0" w:rsidRPr="007D344A" w:rsidRDefault="003048F0" w:rsidP="003048F0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3335453A" w14:textId="77777777" w:rsidR="003048F0" w:rsidRPr="007D344A" w:rsidRDefault="003048F0" w:rsidP="003048F0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3048F0" w:rsidRPr="007D344A" w14:paraId="1D955030" w14:textId="77777777" w:rsidTr="00FF2C21">
        <w:trPr>
          <w:trHeight w:val="855"/>
        </w:trPr>
        <w:tc>
          <w:tcPr>
            <w:tcW w:w="10485" w:type="dxa"/>
          </w:tcPr>
          <w:p w14:paraId="1DAD801D" w14:textId="77777777" w:rsidR="003048F0" w:rsidRDefault="003048F0" w:rsidP="00FF2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¿Qué es una norma?</w:t>
            </w:r>
          </w:p>
          <w:p w14:paraId="2418A6CD" w14:textId="25AFC991" w:rsidR="003048F0" w:rsidRPr="0007370C" w:rsidRDefault="003048F0" w:rsidP="00FF2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¿En casa debemos tener normas y acuerdos</w:t>
            </w:r>
            <w:r w:rsidR="00793A82">
              <w:rPr>
                <w:rFonts w:ascii="Arial" w:hAnsi="Arial" w:cs="Arial"/>
                <w:sz w:val="18"/>
                <w:szCs w:val="18"/>
              </w:rPr>
              <w:t xml:space="preserve"> de forma presencial y virtual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0C3C287" w14:textId="77777777" w:rsidR="003048F0" w:rsidRPr="0007370C" w:rsidRDefault="003048F0" w:rsidP="00FF2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¿Qué diferencia hay entre una norma y un acuerdo</w:t>
            </w:r>
            <w:r w:rsidRPr="0007370C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10A9224" w14:textId="58FD2961" w:rsidR="003048F0" w:rsidRPr="00DB46F9" w:rsidRDefault="003048F0" w:rsidP="00FF2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¿Por qué es importante el </w:t>
            </w:r>
            <w:r w:rsidR="006C0EB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anual de </w:t>
            </w:r>
            <w:r w:rsidR="006C0EB7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onvivencia en el colegio?</w:t>
            </w:r>
            <w:r w:rsidRPr="007D34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</w:tbl>
    <w:p w14:paraId="04320481" w14:textId="77777777" w:rsidR="003048F0" w:rsidRDefault="003048F0" w:rsidP="003048F0">
      <w:pPr>
        <w:rPr>
          <w:b/>
          <w:color w:val="000080"/>
          <w:sz w:val="20"/>
          <w:szCs w:val="20"/>
        </w:rPr>
      </w:pPr>
      <w:r w:rsidRPr="007D344A">
        <w:rPr>
          <w:b/>
          <w:noProof/>
          <w:color w:val="00008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D44D6" wp14:editId="42C69A1D">
                <wp:simplePos x="0" y="0"/>
                <wp:positionH relativeFrom="column">
                  <wp:posOffset>1240790</wp:posOffset>
                </wp:positionH>
                <wp:positionV relativeFrom="paragraph">
                  <wp:posOffset>148590</wp:posOffset>
                </wp:positionV>
                <wp:extent cx="5086350" cy="533400"/>
                <wp:effectExtent l="38100" t="19050" r="19050" b="38100"/>
                <wp:wrapNone/>
                <wp:docPr id="4" name="Romb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533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6E2B5" w14:textId="77777777" w:rsidR="003048F0" w:rsidRPr="008B3EF8" w:rsidRDefault="003048F0" w:rsidP="003048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CO"/>
                              </w:rPr>
                              <w:t>¡VIVAMOS EN ARMONÍA!</w:t>
                            </w:r>
                          </w:p>
                          <w:p w14:paraId="5FF4207B" w14:textId="77777777" w:rsidR="003048F0" w:rsidRDefault="003048F0" w:rsidP="00304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D44D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4" o:spid="_x0000_s1027" type="#_x0000_t4" style="position:absolute;margin-left:97.7pt;margin-top:11.7pt;width:40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">
                <v:textbox>
                  <w:txbxContent>
                    <w:p w14:paraId="63C6E2B5" w14:textId="77777777" w:rsidR="003048F0" w:rsidRPr="008B3EF8" w:rsidRDefault="003048F0" w:rsidP="003048F0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CO"/>
                        </w:rPr>
                        <w:t>¡VIVAMOS EN ARMONÍA!</w:t>
                      </w:r>
                    </w:p>
                    <w:p w14:paraId="5FF4207B" w14:textId="77777777" w:rsidR="003048F0" w:rsidRDefault="003048F0" w:rsidP="003048F0"/>
                  </w:txbxContent>
                </v:textbox>
              </v:shape>
            </w:pict>
          </mc:Fallback>
        </mc:AlternateContent>
      </w:r>
    </w:p>
    <w:p w14:paraId="0DE36BC9" w14:textId="77777777" w:rsidR="003048F0" w:rsidRPr="007D344A" w:rsidRDefault="003048F0" w:rsidP="003048F0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TÓPICO GENERATIVO:</w:t>
      </w:r>
    </w:p>
    <w:p w14:paraId="68AAA3DB" w14:textId="77777777" w:rsidR="003048F0" w:rsidRPr="007D344A" w:rsidRDefault="003048F0" w:rsidP="003048F0">
      <w:pPr>
        <w:rPr>
          <w:b/>
          <w:color w:val="000080"/>
          <w:sz w:val="20"/>
          <w:szCs w:val="20"/>
        </w:rPr>
      </w:pPr>
    </w:p>
    <w:p w14:paraId="755CFE58" w14:textId="77777777" w:rsidR="003048F0" w:rsidRPr="007D344A" w:rsidRDefault="003048F0" w:rsidP="003048F0">
      <w:pPr>
        <w:jc w:val="center"/>
        <w:rPr>
          <w:b/>
          <w:sz w:val="20"/>
          <w:szCs w:val="20"/>
        </w:rPr>
      </w:pPr>
    </w:p>
    <w:p w14:paraId="0B96647E" w14:textId="77777777" w:rsidR="003048F0" w:rsidRPr="007D344A" w:rsidRDefault="003048F0" w:rsidP="003048F0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METAS DE COMPRENSIÓN: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103"/>
      </w:tblGrid>
      <w:tr w:rsidR="003048F0" w:rsidRPr="007D344A" w14:paraId="5CB2D530" w14:textId="77777777" w:rsidTr="00FF2C21">
        <w:trPr>
          <w:trHeight w:val="767"/>
        </w:trPr>
        <w:tc>
          <w:tcPr>
            <w:tcW w:w="5382" w:type="dxa"/>
            <w:vAlign w:val="center"/>
          </w:tcPr>
          <w:p w14:paraId="2399E641" w14:textId="77777777" w:rsidR="003048F0" w:rsidRPr="0007370C" w:rsidRDefault="003048F0" w:rsidP="00FF2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6F9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07370C">
              <w:rPr>
                <w:rFonts w:ascii="Arial" w:hAnsi="Arial" w:cs="Arial"/>
                <w:sz w:val="18"/>
                <w:szCs w:val="18"/>
              </w:rPr>
              <w:t xml:space="preserve"> Comprenderá</w:t>
            </w:r>
            <w:r>
              <w:rPr>
                <w:rFonts w:ascii="Arial" w:hAnsi="Arial" w:cs="Arial"/>
                <w:sz w:val="18"/>
                <w:szCs w:val="18"/>
              </w:rPr>
              <w:t xml:space="preserve"> la importancia de plantear normas y acuerdos en los entornos sociales, para tener una sana convivencia y vivir en armonía.</w:t>
            </w:r>
          </w:p>
        </w:tc>
        <w:tc>
          <w:tcPr>
            <w:tcW w:w="5103" w:type="dxa"/>
            <w:vAlign w:val="center"/>
          </w:tcPr>
          <w:p w14:paraId="62231318" w14:textId="77777777" w:rsidR="003048F0" w:rsidRDefault="003048F0" w:rsidP="00FF2C21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0647F" w14:textId="2966B2ED" w:rsidR="003048F0" w:rsidRDefault="003048F0" w:rsidP="00FF2C21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Plantear</w:t>
            </w:r>
            <w:r w:rsidRPr="00B04E5E">
              <w:rPr>
                <w:rFonts w:ascii="Arial" w:hAnsi="Arial" w:cs="Arial"/>
                <w:sz w:val="18"/>
                <w:szCs w:val="18"/>
              </w:rPr>
              <w:t xml:space="preserve"> acciones de mejora </w:t>
            </w:r>
            <w:r w:rsidR="006C0EB7">
              <w:rPr>
                <w:rFonts w:ascii="Arial" w:hAnsi="Arial" w:cs="Arial"/>
                <w:sz w:val="18"/>
                <w:szCs w:val="18"/>
              </w:rPr>
              <w:t>para</w:t>
            </w:r>
            <w:r w:rsidRPr="00B04E5E">
              <w:rPr>
                <w:rFonts w:ascii="Arial" w:hAnsi="Arial" w:cs="Arial"/>
                <w:sz w:val="18"/>
                <w:szCs w:val="18"/>
              </w:rPr>
              <w:t xml:space="preserve"> los incon</w:t>
            </w:r>
            <w:r>
              <w:rPr>
                <w:rFonts w:ascii="Arial" w:hAnsi="Arial" w:cs="Arial"/>
                <w:sz w:val="18"/>
                <w:szCs w:val="18"/>
              </w:rPr>
              <w:t>venientes que se puedan presentar,</w:t>
            </w:r>
            <w:r w:rsidRPr="00B04E5E">
              <w:rPr>
                <w:rFonts w:ascii="Arial" w:hAnsi="Arial" w:cs="Arial"/>
                <w:sz w:val="18"/>
                <w:szCs w:val="18"/>
              </w:rPr>
              <w:t xml:space="preserve"> relacionándolos con los lineamientos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establecidos en el </w:t>
            </w:r>
            <w:r w:rsidR="006C0EB7">
              <w:rPr>
                <w:rFonts w:ascii="Arial" w:hAnsi="Arial" w:cs="Arial"/>
                <w:sz w:val="18"/>
                <w:szCs w:val="18"/>
              </w:rPr>
              <w:t>M</w:t>
            </w:r>
            <w:r w:rsidRPr="00B04E5E">
              <w:rPr>
                <w:rFonts w:ascii="Arial" w:hAnsi="Arial" w:cs="Arial"/>
                <w:sz w:val="18"/>
                <w:szCs w:val="18"/>
              </w:rPr>
              <w:t xml:space="preserve">anual de </w:t>
            </w:r>
            <w:r w:rsidR="006C0EB7">
              <w:rPr>
                <w:rFonts w:ascii="Arial" w:hAnsi="Arial" w:cs="Arial"/>
                <w:sz w:val="18"/>
                <w:szCs w:val="18"/>
              </w:rPr>
              <w:t>C</w:t>
            </w:r>
            <w:r w:rsidRPr="00B04E5E">
              <w:rPr>
                <w:rFonts w:ascii="Arial" w:hAnsi="Arial" w:cs="Arial"/>
                <w:sz w:val="18"/>
                <w:szCs w:val="18"/>
              </w:rPr>
              <w:t>onvivencia.</w:t>
            </w:r>
          </w:p>
          <w:p w14:paraId="023C41BE" w14:textId="77777777" w:rsidR="003048F0" w:rsidRPr="0007370C" w:rsidRDefault="003048F0" w:rsidP="00FF2C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3A97100" w14:textId="77777777" w:rsidR="003048F0" w:rsidRPr="007D344A" w:rsidRDefault="003048F0" w:rsidP="003048F0">
      <w:pPr>
        <w:rPr>
          <w:sz w:val="20"/>
          <w:szCs w:val="20"/>
        </w:rPr>
      </w:pPr>
      <w:r w:rsidRPr="007D344A">
        <w:rPr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468"/>
        <w:gridCol w:w="3105"/>
        <w:gridCol w:w="2630"/>
      </w:tblGrid>
      <w:tr w:rsidR="003048F0" w:rsidRPr="007D344A" w14:paraId="200DD3F1" w14:textId="77777777" w:rsidTr="00FF2C21">
        <w:trPr>
          <w:trHeight w:val="360"/>
        </w:trPr>
        <w:tc>
          <w:tcPr>
            <w:tcW w:w="1047" w:type="dxa"/>
            <w:vAlign w:val="center"/>
          </w:tcPr>
          <w:p w14:paraId="2660E052" w14:textId="77777777" w:rsidR="003048F0" w:rsidRPr="007D344A" w:rsidRDefault="003048F0" w:rsidP="00FF2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6D8A8307" w14:textId="77777777" w:rsidR="003048F0" w:rsidRPr="007D344A" w:rsidRDefault="003048F0" w:rsidP="00FF2C21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vAlign w:val="center"/>
          </w:tcPr>
          <w:p w14:paraId="75D18A31" w14:textId="77777777" w:rsidR="003048F0" w:rsidRPr="007D344A" w:rsidRDefault="003048F0" w:rsidP="00FF2C21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5735" w:type="dxa"/>
            <w:gridSpan w:val="2"/>
            <w:vAlign w:val="center"/>
          </w:tcPr>
          <w:p w14:paraId="02AF7450" w14:textId="77777777" w:rsidR="003048F0" w:rsidRPr="007D344A" w:rsidRDefault="003048F0" w:rsidP="00FF2C21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VALORACIÓN CONTINUA</w:t>
            </w:r>
          </w:p>
        </w:tc>
      </w:tr>
      <w:tr w:rsidR="003048F0" w:rsidRPr="007D344A" w14:paraId="07CB2EC6" w14:textId="77777777" w:rsidTr="00FF2C21">
        <w:trPr>
          <w:trHeight w:val="330"/>
        </w:trPr>
        <w:tc>
          <w:tcPr>
            <w:tcW w:w="1047" w:type="dxa"/>
            <w:vAlign w:val="center"/>
          </w:tcPr>
          <w:p w14:paraId="4D8884D7" w14:textId="77777777" w:rsidR="003048F0" w:rsidRPr="007D344A" w:rsidRDefault="003048F0" w:rsidP="00FF2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095D171B" w14:textId="77777777" w:rsidR="003048F0" w:rsidRPr="007D344A" w:rsidRDefault="003048F0" w:rsidP="00FF2C21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14:paraId="534C28F8" w14:textId="77777777" w:rsidR="003048F0" w:rsidRPr="007D344A" w:rsidRDefault="003048F0" w:rsidP="00FF2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2BCC9AD8" w14:textId="77777777" w:rsidR="003048F0" w:rsidRPr="007D344A" w:rsidRDefault="003048F0" w:rsidP="00FF2C21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2630" w:type="dxa"/>
            <w:vAlign w:val="center"/>
          </w:tcPr>
          <w:p w14:paraId="635D27C2" w14:textId="77777777" w:rsidR="003048F0" w:rsidRPr="007D344A" w:rsidRDefault="003048F0" w:rsidP="00FF2C21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3048F0" w:rsidRPr="007D344A" w14:paraId="795EA302" w14:textId="77777777" w:rsidTr="00FF2C21">
        <w:trPr>
          <w:cantSplit/>
          <w:trHeight w:val="1497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18CE079F" w14:textId="77777777" w:rsidR="003048F0" w:rsidRPr="007D344A" w:rsidRDefault="003048F0" w:rsidP="00FF2C21">
            <w:pPr>
              <w:jc w:val="center"/>
              <w:rPr>
                <w:sz w:val="20"/>
                <w:szCs w:val="20"/>
              </w:rPr>
            </w:pPr>
          </w:p>
          <w:p w14:paraId="33072040" w14:textId="77777777" w:rsidR="003048F0" w:rsidRPr="007D344A" w:rsidRDefault="003048F0" w:rsidP="00FF2C21">
            <w:pPr>
              <w:jc w:val="center"/>
              <w:rPr>
                <w:sz w:val="20"/>
                <w:szCs w:val="20"/>
              </w:rPr>
            </w:pPr>
          </w:p>
          <w:p w14:paraId="336D07A6" w14:textId="77777777" w:rsidR="003048F0" w:rsidRPr="007D344A" w:rsidRDefault="003048F0" w:rsidP="00FF2C21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78CB4152" w14:textId="77777777" w:rsidR="003048F0" w:rsidRPr="007D344A" w:rsidRDefault="003048F0" w:rsidP="00FF2C21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EXPLORA-</w:t>
            </w:r>
          </w:p>
          <w:p w14:paraId="2895D4B6" w14:textId="77777777" w:rsidR="003048F0" w:rsidRPr="007D344A" w:rsidRDefault="003048F0" w:rsidP="00FF2C21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4D73566F" w14:textId="77777777" w:rsidR="00793A82" w:rsidRDefault="003048F0" w:rsidP="003048F0">
            <w:pPr>
              <w:pStyle w:val="Prrafodelista"/>
              <w:numPr>
                <w:ilvl w:val="0"/>
                <w:numId w:val="7"/>
              </w:numPr>
              <w:ind w:left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5EE">
              <w:rPr>
                <w:rFonts w:ascii="Arial" w:hAnsi="Arial" w:cs="Arial"/>
                <w:sz w:val="18"/>
                <w:szCs w:val="18"/>
              </w:rPr>
              <w:t xml:space="preserve">Observar video </w:t>
            </w:r>
            <w:r w:rsidRPr="008D35EE">
              <w:rPr>
                <w:rFonts w:ascii="Arial" w:hAnsi="Arial" w:cs="Arial"/>
                <w:b/>
                <w:sz w:val="18"/>
                <w:szCs w:val="18"/>
              </w:rPr>
              <w:t>“LAS REGLAS”</w:t>
            </w:r>
            <w:r>
              <w:t xml:space="preserve"> </w:t>
            </w:r>
            <w:r w:rsidRPr="008D35EE">
              <w:rPr>
                <w:rFonts w:ascii="Arial" w:hAnsi="Arial" w:cs="Arial"/>
                <w:b/>
                <w:color w:val="0000FF"/>
                <w:sz w:val="18"/>
                <w:szCs w:val="18"/>
              </w:rPr>
              <w:t>https://www.youtube.com/watch?v=C4d32kccCXs</w:t>
            </w:r>
            <w:r w:rsidRPr="008D35EE">
              <w:rPr>
                <w:color w:val="0000FF"/>
              </w:rPr>
              <w:t xml:space="preserve"> </w:t>
            </w:r>
            <w:r w:rsidRPr="008D35EE">
              <w:rPr>
                <w:rFonts w:ascii="Arial" w:hAnsi="Arial" w:cs="Arial"/>
                <w:sz w:val="18"/>
                <w:szCs w:val="18"/>
              </w:rPr>
              <w:t>y harán una reflexió</w:t>
            </w:r>
            <w:r>
              <w:rPr>
                <w:rFonts w:ascii="Arial" w:hAnsi="Arial" w:cs="Arial"/>
                <w:sz w:val="18"/>
                <w:szCs w:val="18"/>
              </w:rPr>
              <w:t>n sobre el mensaje central del video</w:t>
            </w:r>
            <w:r w:rsidRPr="008D35E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0E0F94" w14:textId="156C7EB6" w:rsidR="003048F0" w:rsidRPr="008D35EE" w:rsidRDefault="00793A82" w:rsidP="003048F0">
            <w:pPr>
              <w:pStyle w:val="Prrafodelista"/>
              <w:numPr>
                <w:ilvl w:val="0"/>
                <w:numId w:val="7"/>
              </w:numPr>
              <w:ind w:left="43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Observar videos de </w:t>
            </w:r>
            <w:r w:rsidRPr="00793A82">
              <w:rPr>
                <w:rFonts w:ascii="Arial" w:hAnsi="Arial" w:cs="Arial"/>
                <w:sz w:val="18"/>
                <w:szCs w:val="18"/>
              </w:rPr>
              <w:t>https://youtu.be/hH0J8cTaCLQ</w:t>
            </w:r>
            <w:r w:rsidR="003048F0" w:rsidRPr="008D35E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para concientizar sobre su comportamiento en el seguimiento de las normas en sociedad.</w:t>
            </w:r>
          </w:p>
          <w:p w14:paraId="117862DB" w14:textId="53F985B8" w:rsidR="003048F0" w:rsidRPr="005E7D11" w:rsidRDefault="003048F0" w:rsidP="00FF2C2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Observar la historieta de normas y acuerdos esenciales dentro y fuera del salón de clases.</w:t>
            </w:r>
            <w:r w:rsidR="00793A82">
              <w:rPr>
                <w:rFonts w:ascii="Arial" w:hAnsi="Arial" w:cs="Arial"/>
                <w:sz w:val="18"/>
                <w:szCs w:val="18"/>
              </w:rPr>
              <w:t xml:space="preserve"> En clase se trabajarán 3 conceptos del tema en general para que ellos lo manejen en diferentes contextos.</w:t>
            </w:r>
          </w:p>
          <w:p w14:paraId="527526FA" w14:textId="2B28C588" w:rsidR="003048F0" w:rsidRPr="007D344A" w:rsidRDefault="003048F0" w:rsidP="00FF2C2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Crear una frase reflexiva sobre la importancia de tener normas y acuerdos en los </w:t>
            </w:r>
            <w:r w:rsidR="00793A82">
              <w:rPr>
                <w:rFonts w:ascii="Arial" w:hAnsi="Arial" w:cs="Arial"/>
                <w:sz w:val="18"/>
                <w:szCs w:val="18"/>
              </w:rPr>
              <w:t>entornos sociales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" w:type="dxa"/>
            <w:textDirection w:val="btLr"/>
            <w:vAlign w:val="center"/>
          </w:tcPr>
          <w:p w14:paraId="7365203B" w14:textId="77777777" w:rsidR="003048F0" w:rsidRPr="007D344A" w:rsidRDefault="003048F0" w:rsidP="00FF2C21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0992685B" w14:textId="6D4241E2" w:rsidR="003048F0" w:rsidRPr="00D22B2D" w:rsidRDefault="003048F0" w:rsidP="00D22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B2D">
              <w:rPr>
                <w:rFonts w:ascii="Arial" w:hAnsi="Arial" w:cs="Arial"/>
                <w:sz w:val="18"/>
                <w:szCs w:val="18"/>
              </w:rPr>
              <w:t>Creando un dibujo y frase reflexiva sobre el mensaje que transmite el video.</w:t>
            </w:r>
          </w:p>
          <w:p w14:paraId="50BA1458" w14:textId="1021B380" w:rsidR="003048F0" w:rsidRDefault="003048F0" w:rsidP="00FF2C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Realizando lluvia de ideas de los valores que presenta la historieta.</w:t>
            </w:r>
          </w:p>
          <w:p w14:paraId="77EFFB2E" w14:textId="75514BDF" w:rsidR="00D22B2D" w:rsidRPr="00D657D7" w:rsidRDefault="00D22B2D" w:rsidP="00FF2C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enfocarán en los tres conceptos sobre las normas y acuerdos.</w:t>
            </w:r>
          </w:p>
          <w:p w14:paraId="0DAB5108" w14:textId="72E903D2" w:rsidR="003048F0" w:rsidRPr="00B27211" w:rsidRDefault="003048F0" w:rsidP="00FF2C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7D7">
              <w:rPr>
                <w:rFonts w:ascii="Arial" w:hAnsi="Arial" w:cs="Arial"/>
                <w:b/>
                <w:sz w:val="18"/>
                <w:szCs w:val="18"/>
              </w:rPr>
              <w:t>(Avance del proyecto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2BF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xplicando la metodología para la elaboración del “</w:t>
            </w:r>
            <w:r w:rsidR="00D22B2D">
              <w:rPr>
                <w:rFonts w:ascii="Arial" w:hAnsi="Arial" w:cs="Arial"/>
                <w:sz w:val="18"/>
                <w:szCs w:val="18"/>
              </w:rPr>
              <w:t>La historieta de las normas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630" w:type="dxa"/>
            <w:vAlign w:val="center"/>
          </w:tcPr>
          <w:p w14:paraId="00506A50" w14:textId="77777777" w:rsidR="003048F0" w:rsidRPr="007D344A" w:rsidRDefault="003048F0" w:rsidP="00FF2C21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280B40B4" w14:textId="77777777" w:rsidR="003048F0" w:rsidRPr="007D344A" w:rsidRDefault="003048F0" w:rsidP="00FF2C21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52BDF15D" w14:textId="77777777" w:rsidR="003048F0" w:rsidRPr="00E92533" w:rsidRDefault="003048F0" w:rsidP="00FF2C21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533">
              <w:rPr>
                <w:rFonts w:ascii="Arial" w:hAnsi="Arial" w:cs="Arial"/>
                <w:b/>
                <w:sz w:val="20"/>
                <w:szCs w:val="20"/>
              </w:rPr>
              <w:t>HISTÓRICO - CULTURALES</w:t>
            </w:r>
          </w:p>
          <w:p w14:paraId="5BE158F2" w14:textId="77777777" w:rsidR="003048F0" w:rsidRPr="007D344A" w:rsidRDefault="003048F0" w:rsidP="00FF2C21">
            <w:pPr>
              <w:tabs>
                <w:tab w:val="center" w:pos="5554"/>
                <w:tab w:val="left" w:pos="8175"/>
              </w:tabs>
              <w:ind w:left="360"/>
              <w:rPr>
                <w:sz w:val="20"/>
                <w:szCs w:val="20"/>
              </w:rPr>
            </w:pPr>
          </w:p>
          <w:p w14:paraId="6F1E25C9" w14:textId="77777777" w:rsidR="003048F0" w:rsidRPr="007D344A" w:rsidRDefault="003048F0" w:rsidP="00FF2C21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729C831B" w14:textId="77777777" w:rsidR="003048F0" w:rsidRPr="007D344A" w:rsidRDefault="003048F0" w:rsidP="00FF2C21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</w:tc>
      </w:tr>
      <w:tr w:rsidR="003048F0" w:rsidRPr="007D344A" w14:paraId="027247DA" w14:textId="77777777" w:rsidTr="00FF2C21">
        <w:trPr>
          <w:cantSplit/>
          <w:trHeight w:val="1486"/>
        </w:trPr>
        <w:tc>
          <w:tcPr>
            <w:tcW w:w="1047" w:type="dxa"/>
            <w:vAlign w:val="center"/>
          </w:tcPr>
          <w:p w14:paraId="3EA07BD6" w14:textId="77777777" w:rsidR="003048F0" w:rsidRPr="007D344A" w:rsidRDefault="003048F0" w:rsidP="00FF2C21">
            <w:pPr>
              <w:jc w:val="center"/>
              <w:rPr>
                <w:b/>
                <w:sz w:val="20"/>
                <w:szCs w:val="20"/>
              </w:rPr>
            </w:pPr>
          </w:p>
          <w:p w14:paraId="2DBBA12D" w14:textId="77777777" w:rsidR="003048F0" w:rsidRPr="007D344A" w:rsidRDefault="003048F0" w:rsidP="00FF2C21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12230C6C" w14:textId="77777777" w:rsidR="003048F0" w:rsidRPr="007D344A" w:rsidRDefault="003048F0" w:rsidP="00FF2C21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65A0533D" w14:textId="77777777" w:rsidR="003048F0" w:rsidRPr="007D344A" w:rsidRDefault="003048F0" w:rsidP="00FF2C21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GUIADA</w:t>
            </w:r>
          </w:p>
        </w:tc>
        <w:tc>
          <w:tcPr>
            <w:tcW w:w="3345" w:type="dxa"/>
            <w:vAlign w:val="center"/>
          </w:tcPr>
          <w:p w14:paraId="52A63A5A" w14:textId="630BC61E" w:rsidR="003048F0" w:rsidRPr="0007370C" w:rsidRDefault="00793A82" w:rsidP="00FF2C2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Realizar </w:t>
            </w:r>
            <w:r w:rsidR="003048F0">
              <w:rPr>
                <w:rFonts w:ascii="Arial" w:hAnsi="Arial" w:cs="Arial"/>
                <w:sz w:val="18"/>
                <w:szCs w:val="18"/>
              </w:rPr>
              <w:t>un organizador gráfico, sobre las normas y acuerdos, en diferentes entornos sociales.</w:t>
            </w:r>
          </w:p>
          <w:p w14:paraId="4E197DD0" w14:textId="77777777" w:rsidR="003048F0" w:rsidRPr="004307BA" w:rsidRDefault="003048F0" w:rsidP="00FF2C2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Realizar mapa mental usando imágenes sobre las normas y acuerdos usados durante las clases </w:t>
            </w:r>
          </w:p>
          <w:p w14:paraId="42FC7CB7" w14:textId="324CA24A" w:rsidR="003048F0" w:rsidRPr="007D344A" w:rsidRDefault="003048F0" w:rsidP="00FF2C21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Crear una historieta que represente una situación </w:t>
            </w:r>
            <w:r w:rsidR="00793A82">
              <w:rPr>
                <w:rFonts w:ascii="Arial" w:hAnsi="Arial" w:cs="Arial"/>
                <w:sz w:val="18"/>
                <w:szCs w:val="18"/>
              </w:rPr>
              <w:t>polémica</w:t>
            </w:r>
            <w:r>
              <w:rPr>
                <w:rFonts w:ascii="Arial" w:hAnsi="Arial" w:cs="Arial"/>
                <w:sz w:val="18"/>
                <w:szCs w:val="18"/>
              </w:rPr>
              <w:t xml:space="preserve"> de un contexto social y buscar la solución más acertada al conflicto.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(Usando </w:t>
            </w:r>
            <w:r w:rsidRPr="00AE7987">
              <w:rPr>
                <w:rFonts w:ascii="Arial" w:hAnsi="Arial" w:cs="Arial"/>
                <w:b/>
                <w:color w:val="0000FF"/>
                <w:sz w:val="18"/>
                <w:szCs w:val="18"/>
              </w:rPr>
              <w:t>la rúbrica)</w:t>
            </w:r>
          </w:p>
        </w:tc>
        <w:tc>
          <w:tcPr>
            <w:tcW w:w="468" w:type="dxa"/>
            <w:textDirection w:val="btLr"/>
            <w:vAlign w:val="center"/>
          </w:tcPr>
          <w:p w14:paraId="6B493E63" w14:textId="77777777" w:rsidR="003048F0" w:rsidRPr="007D344A" w:rsidRDefault="003048F0" w:rsidP="00FF2C21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73EB47DC" w14:textId="77777777" w:rsidR="003048F0" w:rsidRPr="00D657D7" w:rsidRDefault="003048F0" w:rsidP="003048F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Clasificando las normas y acuerdos que rigen en cada entorno social, explicando su función.</w:t>
            </w:r>
          </w:p>
          <w:p w14:paraId="2430B258" w14:textId="704478B6" w:rsidR="003048F0" w:rsidRDefault="003048F0" w:rsidP="003048F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Planteando ejemplos de una norma y acuerdos que utilizan en las clases, enfatizando en su importancia.</w:t>
            </w:r>
          </w:p>
          <w:p w14:paraId="0DD7CDD7" w14:textId="34BF8A2D" w:rsidR="00D22B2D" w:rsidRDefault="00D22B2D" w:rsidP="003048F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Formularan preguntas a sus compañeros sobre el tema y se socializara en cada sesión</w:t>
            </w:r>
            <w:r w:rsidR="0000693B">
              <w:rPr>
                <w:rFonts w:ascii="Arial" w:hAnsi="Arial" w:cs="Arial"/>
                <w:sz w:val="18"/>
                <w:szCs w:val="18"/>
              </w:rPr>
              <w:t xml:space="preserve"> por medio de actividades evaluativas como mapas mentales, comparativos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20E2233" w14:textId="653EB43A" w:rsidR="00D22B2D" w:rsidRDefault="00D22B2D" w:rsidP="003048F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estudiantes revisaran fuentes científicas que apoyen el tema del seguimiento de normas.</w:t>
            </w:r>
          </w:p>
          <w:p w14:paraId="7B369156" w14:textId="63EAFE58" w:rsidR="003048F0" w:rsidRPr="00D657D7" w:rsidRDefault="003048F0" w:rsidP="003048F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7D7">
              <w:rPr>
                <w:rFonts w:ascii="Arial" w:hAnsi="Arial" w:cs="Arial"/>
                <w:b/>
                <w:sz w:val="18"/>
                <w:szCs w:val="18"/>
              </w:rPr>
              <w:t xml:space="preserve"> (Avance del proyecto)</w:t>
            </w:r>
            <w:r w:rsidRPr="00D657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Elaborando pistas y situaciones para “</w:t>
            </w:r>
            <w:r w:rsidR="00D22B2D">
              <w:rPr>
                <w:rFonts w:ascii="Arial" w:hAnsi="Arial" w:cs="Arial"/>
                <w:sz w:val="18"/>
                <w:szCs w:val="18"/>
                <w:lang w:val="es-CO"/>
              </w:rPr>
              <w:t>Historieta de las normas”</w:t>
            </w:r>
          </w:p>
        </w:tc>
        <w:tc>
          <w:tcPr>
            <w:tcW w:w="2630" w:type="dxa"/>
            <w:vAlign w:val="center"/>
          </w:tcPr>
          <w:p w14:paraId="7772995C" w14:textId="77777777" w:rsidR="003048F0" w:rsidRPr="007D344A" w:rsidRDefault="003048F0" w:rsidP="00FF2C2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ESPACIO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055D1">
              <w:rPr>
                <w:rFonts w:ascii="Arial" w:hAnsi="Arial" w:cs="Arial"/>
                <w:b/>
                <w:sz w:val="20"/>
                <w:szCs w:val="20"/>
              </w:rPr>
              <w:t xml:space="preserve"> AMBIENTALES</w:t>
            </w:r>
            <w:proofErr w:type="gramEnd"/>
          </w:p>
        </w:tc>
      </w:tr>
      <w:tr w:rsidR="003048F0" w:rsidRPr="007D344A" w14:paraId="37494FB0" w14:textId="77777777" w:rsidTr="00FF2C21">
        <w:trPr>
          <w:cantSplit/>
          <w:trHeight w:val="1774"/>
        </w:trPr>
        <w:tc>
          <w:tcPr>
            <w:tcW w:w="1047" w:type="dxa"/>
            <w:vAlign w:val="center"/>
          </w:tcPr>
          <w:p w14:paraId="753B192F" w14:textId="77777777" w:rsidR="003048F0" w:rsidRPr="007D344A" w:rsidRDefault="003048F0" w:rsidP="00FF2C21">
            <w:pPr>
              <w:jc w:val="center"/>
              <w:rPr>
                <w:sz w:val="20"/>
                <w:szCs w:val="20"/>
              </w:rPr>
            </w:pPr>
          </w:p>
          <w:p w14:paraId="7742199B" w14:textId="77777777" w:rsidR="003048F0" w:rsidRPr="007D344A" w:rsidRDefault="003048F0" w:rsidP="00FF2C21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PROYECTO</w:t>
            </w:r>
          </w:p>
          <w:p w14:paraId="3DDD580E" w14:textId="77777777" w:rsidR="003048F0" w:rsidRPr="007D344A" w:rsidRDefault="003048F0" w:rsidP="00FF2C21">
            <w:pPr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DE SÍNTESIS</w:t>
            </w:r>
          </w:p>
        </w:tc>
        <w:tc>
          <w:tcPr>
            <w:tcW w:w="3345" w:type="dxa"/>
            <w:vAlign w:val="center"/>
          </w:tcPr>
          <w:p w14:paraId="49537F49" w14:textId="44A99CD0" w:rsidR="006C0EB7" w:rsidRDefault="00793A82" w:rsidP="006C0EB7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Histori</w:t>
            </w:r>
            <w:r w:rsidR="006C0EB7">
              <w:rPr>
                <w:rFonts w:ascii="Arial" w:hAnsi="Arial" w:cs="Arial"/>
                <w:b/>
                <w:color w:val="0000FF"/>
                <w:sz w:val="18"/>
                <w:szCs w:val="18"/>
              </w:rPr>
              <w:t>eta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de las </w:t>
            </w:r>
            <w:r w:rsidR="006C0EB7">
              <w:rPr>
                <w:rFonts w:ascii="Arial" w:hAnsi="Arial" w:cs="Arial"/>
                <w:b/>
                <w:color w:val="0000FF"/>
                <w:sz w:val="18"/>
                <w:szCs w:val="18"/>
              </w:rPr>
              <w:t>normas</w:t>
            </w:r>
          </w:p>
          <w:p w14:paraId="39F1BA52" w14:textId="77777777" w:rsidR="006C0EB7" w:rsidRPr="006C0EB7" w:rsidRDefault="006C0EB7" w:rsidP="006C0EB7">
            <w:pPr>
              <w:pStyle w:val="Prrafodelista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87D797" w14:textId="099C396B" w:rsidR="003048F0" w:rsidRPr="00CB52BF" w:rsidRDefault="006C0EB7" w:rsidP="003048F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82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6C0EB7">
              <w:rPr>
                <w:rFonts w:ascii="Arial" w:hAnsi="Arial" w:cs="Arial"/>
                <w:bCs/>
                <w:sz w:val="18"/>
                <w:szCs w:val="18"/>
              </w:rPr>
              <w:t>utilizando</w:t>
            </w:r>
            <w:r w:rsidR="00793A82" w:rsidRPr="00793A8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las imágenes para recortar de la guía</w:t>
            </w:r>
            <w:r w:rsidR="00793A8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Pág. 105 y 106</w:t>
            </w:r>
            <w:r w:rsidR="00793A82" w:rsidRPr="00793A8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los estudiantes </w:t>
            </w:r>
            <w:r w:rsidRPr="00793A8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realizarán</w:t>
            </w:r>
            <w:r w:rsidR="00793A82" w:rsidRPr="00793A8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una historieta </w:t>
            </w:r>
            <w:r w:rsidR="003048F0" w:rsidRPr="00CB52BF">
              <w:rPr>
                <w:rFonts w:ascii="Arial" w:hAnsi="Arial" w:cs="Arial"/>
                <w:sz w:val="18"/>
                <w:szCs w:val="18"/>
              </w:rPr>
              <w:t>donde se relacionarán todo</w:t>
            </w:r>
            <w:r w:rsidR="003048F0">
              <w:rPr>
                <w:rFonts w:ascii="Arial" w:hAnsi="Arial" w:cs="Arial"/>
                <w:sz w:val="18"/>
                <w:szCs w:val="18"/>
              </w:rPr>
              <w:t>s los temas trabajados en clase, involucrando a los estudiantes en la importancia de cumplir las normas y los acuerdos y la importancia del manual de convivencia en toda institución educativa</w:t>
            </w:r>
            <w:r w:rsidR="00793A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66B923" w14:textId="77777777" w:rsidR="003048F0" w:rsidRPr="00CB52BF" w:rsidRDefault="003048F0" w:rsidP="00FF2C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04D9422B" w14:textId="77777777" w:rsidR="003048F0" w:rsidRPr="007D344A" w:rsidRDefault="003048F0" w:rsidP="00FF2C21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1DCC25EB" w14:textId="09859EB4" w:rsidR="003048F0" w:rsidRDefault="003048F0" w:rsidP="00FF2C2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E7987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Síntesis</w:t>
            </w:r>
          </w:p>
          <w:p w14:paraId="66261ABB" w14:textId="77777777" w:rsidR="006C0EB7" w:rsidRPr="00AE7987" w:rsidRDefault="006C0EB7" w:rsidP="00FF2C2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14:paraId="3BD767FC" w14:textId="2533C2DF" w:rsidR="003048F0" w:rsidRPr="00CB52BF" w:rsidRDefault="003048F0" w:rsidP="003048F0">
            <w:pPr>
              <w:pStyle w:val="Prrafodelista"/>
              <w:numPr>
                <w:ilvl w:val="0"/>
                <w:numId w:val="5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Diseñando</w:t>
            </w:r>
            <w:r w:rsidR="00793A82">
              <w:rPr>
                <w:rFonts w:ascii="Arial" w:hAnsi="Arial" w:cs="Arial"/>
                <w:sz w:val="18"/>
                <w:szCs w:val="18"/>
                <w:lang w:val="es-CO"/>
              </w:rPr>
              <w:t xml:space="preserve"> una historieta (con ayuda de las imágenes de la guia)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793A82">
              <w:rPr>
                <w:rFonts w:ascii="Arial" w:hAnsi="Arial" w:cs="Arial"/>
                <w:sz w:val="18"/>
                <w:szCs w:val="18"/>
                <w:lang w:val="es-CO"/>
              </w:rPr>
              <w:t xml:space="preserve">resaltaran la importancia de el seguimiento de las normas en la sociedad, </w:t>
            </w:r>
            <w:r w:rsidRPr="00CB52BF">
              <w:rPr>
                <w:rFonts w:ascii="Arial" w:hAnsi="Arial" w:cs="Arial"/>
                <w:sz w:val="18"/>
                <w:szCs w:val="18"/>
                <w:lang w:val="es-CO"/>
              </w:rPr>
              <w:t>luego se socializan para conocer su enfoque hacia el tema.</w:t>
            </w:r>
          </w:p>
          <w:p w14:paraId="51BD108D" w14:textId="001171B7" w:rsidR="003048F0" w:rsidRPr="007D344A" w:rsidRDefault="00151B0B" w:rsidP="003048F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La historieta</w:t>
            </w:r>
            <w:r w:rsidR="003048F0" w:rsidRPr="00CB52BF">
              <w:rPr>
                <w:rFonts w:ascii="Arial" w:hAnsi="Arial" w:cs="Arial"/>
                <w:sz w:val="18"/>
                <w:szCs w:val="18"/>
                <w:lang w:val="es-CO"/>
              </w:rPr>
              <w:t xml:space="preserve"> también estará relacionadas con situacion</w:t>
            </w:r>
            <w:r w:rsidR="003048F0">
              <w:rPr>
                <w:rFonts w:ascii="Arial" w:hAnsi="Arial" w:cs="Arial"/>
                <w:sz w:val="18"/>
                <w:szCs w:val="18"/>
                <w:lang w:val="es-CO"/>
              </w:rPr>
              <w:t xml:space="preserve">es de conflicto en el colegio y </w:t>
            </w:r>
            <w:r w:rsidR="006C0EB7">
              <w:rPr>
                <w:rFonts w:ascii="Arial" w:hAnsi="Arial" w:cs="Arial"/>
                <w:sz w:val="18"/>
                <w:szCs w:val="18"/>
                <w:lang w:val="es-CO"/>
              </w:rPr>
              <w:t xml:space="preserve">la implementación </w:t>
            </w:r>
            <w:r w:rsidR="003048F0">
              <w:rPr>
                <w:rFonts w:ascii="Arial" w:hAnsi="Arial" w:cs="Arial"/>
                <w:sz w:val="18"/>
                <w:szCs w:val="18"/>
                <w:lang w:val="es-CO"/>
              </w:rPr>
              <w:t>adecuad</w:t>
            </w:r>
            <w:r w:rsidR="006C0EB7">
              <w:rPr>
                <w:rFonts w:ascii="Arial" w:hAnsi="Arial" w:cs="Arial"/>
                <w:sz w:val="18"/>
                <w:szCs w:val="18"/>
                <w:lang w:val="es-CO"/>
              </w:rPr>
              <w:t>a</w:t>
            </w:r>
            <w:r w:rsidR="003048F0">
              <w:rPr>
                <w:rFonts w:ascii="Arial" w:hAnsi="Arial" w:cs="Arial"/>
                <w:sz w:val="18"/>
                <w:szCs w:val="18"/>
                <w:lang w:val="es-CO"/>
              </w:rPr>
              <w:t xml:space="preserve"> del manual de convivencia</w:t>
            </w:r>
            <w:r w:rsidR="003048F0" w:rsidRPr="00CB52BF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2630" w:type="dxa"/>
            <w:vAlign w:val="center"/>
          </w:tcPr>
          <w:p w14:paraId="5D30E18A" w14:textId="77777777" w:rsidR="003048F0" w:rsidRPr="007D344A" w:rsidRDefault="003048F0" w:rsidP="00FF2C21">
            <w:pPr>
              <w:pStyle w:val="Prrafodelista"/>
              <w:ind w:left="360"/>
              <w:jc w:val="center"/>
              <w:rPr>
                <w:sz w:val="20"/>
                <w:szCs w:val="20"/>
                <w:lang w:val="es-CO"/>
              </w:rPr>
            </w:pPr>
            <w:r w:rsidRPr="003055D1">
              <w:rPr>
                <w:rFonts w:ascii="Arial" w:hAnsi="Arial" w:cs="Arial"/>
                <w:b/>
                <w:sz w:val="20"/>
                <w:szCs w:val="20"/>
                <w:lang w:val="es-CO"/>
              </w:rPr>
              <w:t>HISTÓRICO - CULTURALES</w:t>
            </w:r>
          </w:p>
        </w:tc>
      </w:tr>
    </w:tbl>
    <w:p w14:paraId="1282E3A3" w14:textId="77777777" w:rsidR="003048F0" w:rsidRDefault="003048F0" w:rsidP="003048F0"/>
    <w:p w14:paraId="4263AFBE" w14:textId="77777777" w:rsidR="006345AA" w:rsidRDefault="006345AA"/>
    <w:sectPr w:rsidR="006345AA" w:rsidSect="00E53D1C">
      <w:pgSz w:w="12240" w:h="15840"/>
      <w:pgMar w:top="426" w:right="170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A5021"/>
    <w:multiLevelType w:val="hybridMultilevel"/>
    <w:tmpl w:val="28DCE0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25201"/>
    <w:multiLevelType w:val="hybridMultilevel"/>
    <w:tmpl w:val="A69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F0"/>
    <w:rsid w:val="0000693B"/>
    <w:rsid w:val="00151B0B"/>
    <w:rsid w:val="003048F0"/>
    <w:rsid w:val="00455A76"/>
    <w:rsid w:val="004B0E1A"/>
    <w:rsid w:val="005601AE"/>
    <w:rsid w:val="006345AA"/>
    <w:rsid w:val="006C0EB7"/>
    <w:rsid w:val="006C4E07"/>
    <w:rsid w:val="00745C3B"/>
    <w:rsid w:val="00793A82"/>
    <w:rsid w:val="00954EE8"/>
    <w:rsid w:val="00D01B60"/>
    <w:rsid w:val="00D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2943"/>
  <w15:chartTrackingRefBased/>
  <w15:docId w15:val="{27B645F0-81B9-4BAA-9D49-1AE1DC1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8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01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1B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1B6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B6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E1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E1A"/>
    <w:rPr>
      <w:rFonts w:ascii="Times New Roman" w:eastAsia="Times New Roman" w:hAnsi="Times New Roman" w:cs="Times New Roman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arevalo</dc:creator>
  <cp:keywords/>
  <dc:description/>
  <cp:lastModifiedBy>summer</cp:lastModifiedBy>
  <cp:revision>2</cp:revision>
  <dcterms:created xsi:type="dcterms:W3CDTF">2021-04-10T22:00:00Z</dcterms:created>
  <dcterms:modified xsi:type="dcterms:W3CDTF">2021-04-10T22:00:00Z</dcterms:modified>
</cp:coreProperties>
</file>